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DAB936" w14:textId="77777777" w:rsidR="00B06ED6" w:rsidRPr="000114AB" w:rsidRDefault="000F5B57">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0114AB">
        <w:rPr>
          <w:rFonts w:ascii="Times New Roman" w:hAnsi="Times New Roman" w:cs="Times New Roman"/>
          <w:b/>
          <w:i/>
          <w:sz w:val="22"/>
          <w:szCs w:val="22"/>
          <w:highlight w:val="yellow"/>
        </w:rPr>
        <w:t xml:space="preserve">Please fill out areas highlighted in yellow to complete the spec. </w:t>
      </w:r>
    </w:p>
    <w:p w14:paraId="19DAB937" w14:textId="77777777" w:rsidR="00B06ED6" w:rsidRPr="000114AB" w:rsidRDefault="00B06ED6">
      <w:pPr>
        <w:rPr>
          <w:rFonts w:ascii="Times New Roman" w:hAnsi="Times New Roman" w:cs="Times New Roman"/>
          <w:b/>
          <w:sz w:val="22"/>
          <w:szCs w:val="22"/>
        </w:rPr>
      </w:pPr>
    </w:p>
    <w:p w14:paraId="19DAB938" w14:textId="77777777" w:rsidR="00B06ED6" w:rsidRPr="000114AB" w:rsidRDefault="000F5B57">
      <w:pPr>
        <w:rPr>
          <w:rFonts w:ascii="Times New Roman" w:hAnsi="Times New Roman" w:cs="Times New Roman"/>
          <w:b/>
          <w:sz w:val="22"/>
          <w:szCs w:val="22"/>
        </w:rPr>
      </w:pPr>
      <w:r w:rsidRPr="000114AB">
        <w:rPr>
          <w:rFonts w:ascii="Times New Roman" w:hAnsi="Times New Roman" w:cs="Times New Roman"/>
          <w:b/>
          <w:sz w:val="22"/>
          <w:szCs w:val="22"/>
        </w:rPr>
        <w:t>PART 1 GENERAL</w:t>
      </w:r>
    </w:p>
    <w:p w14:paraId="19DAB93B" w14:textId="77777777" w:rsidR="00B06ED6" w:rsidRPr="000114AB" w:rsidRDefault="000F5B57">
      <w:pPr>
        <w:pStyle w:val="Heading1"/>
        <w:numPr>
          <w:ilvl w:val="1"/>
          <w:numId w:val="13"/>
        </w:numPr>
        <w:rPr>
          <w:rFonts w:ascii="Times New Roman" w:hAnsi="Times New Roman" w:cs="Times New Roman"/>
          <w:szCs w:val="22"/>
        </w:rPr>
      </w:pPr>
      <w:r w:rsidRPr="000114AB">
        <w:rPr>
          <w:rFonts w:ascii="Times New Roman" w:hAnsi="Times New Roman" w:cs="Times New Roman"/>
          <w:szCs w:val="22"/>
        </w:rPr>
        <w:t>SUMMARY</w:t>
      </w:r>
    </w:p>
    <w:p w14:paraId="19DAB93C" w14:textId="77777777" w:rsidR="00B06ED6" w:rsidRPr="000114AB" w:rsidRDefault="000F5B57">
      <w:pPr>
        <w:pStyle w:val="Heading2"/>
        <w:numPr>
          <w:ilvl w:val="0"/>
          <w:numId w:val="18"/>
        </w:numPr>
        <w:rPr>
          <w:rFonts w:ascii="Times New Roman" w:hAnsi="Times New Roman" w:cs="Times New Roman"/>
          <w:b/>
          <w:bCs/>
          <w:szCs w:val="22"/>
        </w:rPr>
      </w:pPr>
      <w:r w:rsidRPr="000114AB">
        <w:rPr>
          <w:rFonts w:ascii="Times New Roman" w:hAnsi="Times New Roman" w:cs="Times New Roman"/>
          <w:b/>
          <w:bCs/>
          <w:szCs w:val="22"/>
        </w:rPr>
        <w:t>Section includes:</w:t>
      </w:r>
    </w:p>
    <w:p w14:paraId="18F98C5E" w14:textId="7FBBB579" w:rsidR="00D076AE" w:rsidRPr="000114AB" w:rsidRDefault="00D076AE" w:rsidP="00D076AE">
      <w:pPr>
        <w:pStyle w:val="Heading2"/>
        <w:numPr>
          <w:ilvl w:val="1"/>
          <w:numId w:val="14"/>
        </w:numPr>
        <w:rPr>
          <w:rFonts w:ascii="Times New Roman" w:hAnsi="Times New Roman" w:cs="Times New Roman"/>
          <w:szCs w:val="22"/>
        </w:rPr>
      </w:pPr>
      <w:r w:rsidRPr="000114AB">
        <w:rPr>
          <w:rFonts w:ascii="Times New Roman" w:hAnsi="Times New Roman" w:cs="Times New Roman"/>
          <w:szCs w:val="22"/>
        </w:rPr>
        <w:t xml:space="preserve">Sound-absorptive, micro-perforated acoustic baffles finished in real wood veneer. </w:t>
      </w:r>
      <w:proofErr w:type="spellStart"/>
      <w:r w:rsidRPr="000114AB">
        <w:rPr>
          <w:rFonts w:ascii="Times New Roman" w:hAnsi="Times New Roman" w:cs="Times New Roman"/>
          <w:szCs w:val="22"/>
        </w:rPr>
        <w:t>SoundPly’s</w:t>
      </w:r>
      <w:proofErr w:type="spellEnd"/>
      <w:r w:rsidRPr="000114AB">
        <w:rPr>
          <w:rFonts w:ascii="Times New Roman" w:hAnsi="Times New Roman" w:cs="Times New Roman"/>
          <w:szCs w:val="22"/>
        </w:rPr>
        <w:t xml:space="preserve"> </w:t>
      </w:r>
      <w:r w:rsidRPr="000114AB">
        <w:rPr>
          <w:rFonts w:ascii="Times New Roman" w:hAnsi="Times New Roman" w:cs="Times New Roman"/>
          <w:b/>
          <w:szCs w:val="22"/>
        </w:rPr>
        <w:t>®</w:t>
      </w:r>
      <w:r w:rsidRPr="000114AB">
        <w:rPr>
          <w:rFonts w:ascii="Times New Roman" w:hAnsi="Times New Roman" w:cs="Times New Roman"/>
          <w:bCs/>
          <w:szCs w:val="22"/>
        </w:rPr>
        <w:t xml:space="preserve"> </w:t>
      </w:r>
      <w:r w:rsidRPr="000114AB">
        <w:rPr>
          <w:rFonts w:ascii="Times New Roman" w:hAnsi="Times New Roman" w:cs="Times New Roman"/>
          <w:szCs w:val="22"/>
        </w:rPr>
        <w:t>fully enclosed system is lightweight and performs efficiently with no backloading required.</w:t>
      </w:r>
    </w:p>
    <w:p w14:paraId="19DAB93E" w14:textId="1617269D" w:rsidR="00B06ED6" w:rsidRPr="000114AB" w:rsidRDefault="000F5B57" w:rsidP="00320A50">
      <w:pPr>
        <w:pStyle w:val="Heading2"/>
        <w:numPr>
          <w:ilvl w:val="0"/>
          <w:numId w:val="14"/>
        </w:numPr>
        <w:rPr>
          <w:rFonts w:ascii="Times New Roman" w:hAnsi="Times New Roman" w:cs="Times New Roman"/>
          <w:b/>
          <w:bCs/>
          <w:szCs w:val="22"/>
        </w:rPr>
      </w:pPr>
      <w:r w:rsidRPr="000114AB">
        <w:rPr>
          <w:rFonts w:ascii="Times New Roman" w:hAnsi="Times New Roman" w:cs="Times New Roman"/>
          <w:b/>
          <w:bCs/>
          <w:szCs w:val="22"/>
        </w:rPr>
        <w:t>Related sections</w:t>
      </w:r>
      <w:r w:rsidR="00D076AE" w:rsidRPr="000114AB">
        <w:rPr>
          <w:rFonts w:ascii="Times New Roman" w:hAnsi="Times New Roman" w:cs="Times New Roman"/>
          <w:b/>
          <w:bCs/>
          <w:szCs w:val="22"/>
        </w:rPr>
        <w:t>:</w:t>
      </w:r>
    </w:p>
    <w:p w14:paraId="19DAB93F" w14:textId="77777777" w:rsidR="00B06ED6" w:rsidRPr="000114AB" w:rsidRDefault="000F5B57">
      <w:pPr>
        <w:pStyle w:val="Heading3"/>
        <w:numPr>
          <w:ilvl w:val="2"/>
          <w:numId w:val="14"/>
        </w:numPr>
        <w:rPr>
          <w:rFonts w:ascii="Times New Roman" w:hAnsi="Times New Roman" w:cs="Times New Roman"/>
          <w:szCs w:val="22"/>
        </w:rPr>
      </w:pPr>
      <w:r w:rsidRPr="000114AB">
        <w:rPr>
          <w:rFonts w:ascii="Times New Roman" w:hAnsi="Times New Roman" w:cs="Times New Roman"/>
          <w:szCs w:val="22"/>
        </w:rPr>
        <w:t>Section 01350 – Special Environmental Requirements</w:t>
      </w:r>
    </w:p>
    <w:p w14:paraId="19DAB940" w14:textId="77777777" w:rsidR="00B06ED6" w:rsidRPr="000114AB" w:rsidRDefault="000F5B57">
      <w:pPr>
        <w:pStyle w:val="Heading3"/>
        <w:numPr>
          <w:ilvl w:val="2"/>
          <w:numId w:val="14"/>
        </w:numPr>
        <w:rPr>
          <w:rFonts w:ascii="Times New Roman" w:hAnsi="Times New Roman" w:cs="Times New Roman"/>
          <w:szCs w:val="22"/>
        </w:rPr>
      </w:pPr>
      <w:r w:rsidRPr="000114AB">
        <w:rPr>
          <w:rFonts w:ascii="Times New Roman" w:hAnsi="Times New Roman" w:cs="Times New Roman"/>
          <w:szCs w:val="22"/>
        </w:rPr>
        <w:t>Section 095300 – Acoustical Ceiling Suspension Systems (by others)</w:t>
      </w:r>
    </w:p>
    <w:p w14:paraId="19DAB941" w14:textId="77777777" w:rsidR="00B06ED6" w:rsidRPr="000114AB" w:rsidRDefault="000F5B57">
      <w:pPr>
        <w:pStyle w:val="Heading3"/>
        <w:numPr>
          <w:ilvl w:val="2"/>
          <w:numId w:val="14"/>
        </w:numPr>
        <w:rPr>
          <w:rFonts w:ascii="Times New Roman" w:hAnsi="Times New Roman" w:cs="Times New Roman"/>
          <w:szCs w:val="22"/>
        </w:rPr>
      </w:pPr>
      <w:r w:rsidRPr="000114AB">
        <w:rPr>
          <w:rFonts w:ascii="Times New Roman" w:hAnsi="Times New Roman" w:cs="Times New Roman"/>
          <w:szCs w:val="22"/>
        </w:rPr>
        <w:t>Section 095100 – Acoustical Ceilings</w:t>
      </w:r>
    </w:p>
    <w:p w14:paraId="19DAB942" w14:textId="77777777" w:rsidR="00B06ED6" w:rsidRPr="000114AB" w:rsidRDefault="000F5B57">
      <w:pPr>
        <w:pStyle w:val="Heading3"/>
        <w:numPr>
          <w:ilvl w:val="2"/>
          <w:numId w:val="14"/>
        </w:numPr>
        <w:rPr>
          <w:rFonts w:ascii="Times New Roman" w:hAnsi="Times New Roman" w:cs="Times New Roman"/>
          <w:szCs w:val="22"/>
        </w:rPr>
      </w:pPr>
      <w:r w:rsidRPr="000114AB">
        <w:rPr>
          <w:rFonts w:ascii="Times New Roman" w:hAnsi="Times New Roman" w:cs="Times New Roman"/>
          <w:szCs w:val="22"/>
        </w:rPr>
        <w:t>Section 092116 – Gypsum Board Assemblies (by others)</w:t>
      </w:r>
    </w:p>
    <w:p w14:paraId="19DAB943" w14:textId="77777777" w:rsidR="00B06ED6" w:rsidRPr="000114AB" w:rsidRDefault="000F5B57">
      <w:pPr>
        <w:pStyle w:val="Heading3"/>
        <w:numPr>
          <w:ilvl w:val="2"/>
          <w:numId w:val="14"/>
        </w:numPr>
        <w:rPr>
          <w:rFonts w:ascii="Times New Roman" w:hAnsi="Times New Roman" w:cs="Times New Roman"/>
          <w:szCs w:val="22"/>
        </w:rPr>
      </w:pPr>
      <w:r w:rsidRPr="000114AB">
        <w:rPr>
          <w:rFonts w:ascii="Times New Roman" w:hAnsi="Times New Roman" w:cs="Times New Roman"/>
          <w:szCs w:val="22"/>
        </w:rPr>
        <w:t xml:space="preserve">Section 09800 – Acoustical Treatment </w:t>
      </w:r>
    </w:p>
    <w:p w14:paraId="263F12C3" w14:textId="77777777" w:rsidR="00D076AE" w:rsidRPr="000114AB" w:rsidRDefault="00D076AE" w:rsidP="00D076AE">
      <w:pPr>
        <w:spacing w:before="240"/>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1.3    REFERENCES</w:t>
      </w:r>
    </w:p>
    <w:p w14:paraId="5CBF91BD" w14:textId="77777777" w:rsidR="00D076AE" w:rsidRPr="000114AB" w:rsidRDefault="00D076AE" w:rsidP="000114AB">
      <w:pPr>
        <w:spacing w:before="240"/>
        <w:ind w:left="720"/>
        <w:textAlignment w:val="center"/>
        <w:rPr>
          <w:rFonts w:ascii="Times New Roman" w:eastAsia="Times New Roman" w:hAnsi="Times New Roman" w:cs="Times New Roman"/>
          <w:color w:val="000000"/>
          <w:sz w:val="22"/>
          <w:szCs w:val="22"/>
        </w:rPr>
      </w:pPr>
      <w:r w:rsidRPr="00320A50">
        <w:rPr>
          <w:rFonts w:ascii="Times New Roman" w:eastAsia="Times New Roman" w:hAnsi="Times New Roman" w:cs="Times New Roman"/>
          <w:color w:val="000000"/>
          <w:sz w:val="22"/>
          <w:szCs w:val="22"/>
        </w:rPr>
        <w:t>A.</w:t>
      </w:r>
      <w:r w:rsidRPr="000114AB">
        <w:rPr>
          <w:rFonts w:ascii="Times New Roman" w:eastAsia="Times New Roman" w:hAnsi="Times New Roman" w:cs="Times New Roman"/>
          <w:color w:val="000000"/>
          <w:sz w:val="22"/>
          <w:szCs w:val="22"/>
        </w:rPr>
        <w:t xml:space="preserve">    </w:t>
      </w:r>
      <w:r w:rsidRPr="000114AB">
        <w:rPr>
          <w:rFonts w:ascii="Times New Roman" w:eastAsia="Times New Roman" w:hAnsi="Times New Roman" w:cs="Times New Roman"/>
          <w:b/>
          <w:bCs/>
          <w:color w:val="000000"/>
          <w:sz w:val="22"/>
          <w:szCs w:val="22"/>
        </w:rPr>
        <w:t>Test Methods:</w:t>
      </w:r>
    </w:p>
    <w:p w14:paraId="3C46E3C4" w14:textId="77777777" w:rsidR="00D076AE" w:rsidRPr="000114AB" w:rsidRDefault="00D076AE" w:rsidP="00D076AE">
      <w:pPr>
        <w:numPr>
          <w:ilvl w:val="1"/>
          <w:numId w:val="25"/>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ASTM C423</w:t>
      </w:r>
      <w:r w:rsidRPr="000114AB">
        <w:rPr>
          <w:rFonts w:ascii="Times New Roman" w:eastAsia="Times New Roman" w:hAnsi="Times New Roman" w:cs="Times New Roman"/>
          <w:color w:val="000000"/>
          <w:sz w:val="22"/>
          <w:szCs w:val="22"/>
        </w:rPr>
        <w:t xml:space="preserve"> Sound absorption and sound absorption coefficients by the reverberation room method performed by an independent testing agency.</w:t>
      </w:r>
    </w:p>
    <w:p w14:paraId="069CA375" w14:textId="77777777" w:rsidR="00D076AE" w:rsidRPr="000114AB" w:rsidRDefault="00D076AE" w:rsidP="00D076AE">
      <w:pPr>
        <w:numPr>
          <w:ilvl w:val="1"/>
          <w:numId w:val="25"/>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ASTM E84</w:t>
      </w:r>
      <w:r w:rsidRPr="000114AB">
        <w:rPr>
          <w:rFonts w:ascii="Times New Roman" w:eastAsia="Times New Roman" w:hAnsi="Times New Roman" w:cs="Times New Roman"/>
          <w:color w:val="000000"/>
          <w:sz w:val="22"/>
          <w:szCs w:val="22"/>
        </w:rPr>
        <w:t xml:space="preserve"> Standard test method for surface burning characteristics of building materials.</w:t>
      </w:r>
    </w:p>
    <w:p w14:paraId="42377D65" w14:textId="77777777" w:rsidR="00D076AE" w:rsidRPr="000114AB" w:rsidRDefault="00D076AE" w:rsidP="00D076AE">
      <w:pPr>
        <w:numPr>
          <w:ilvl w:val="1"/>
          <w:numId w:val="25"/>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ASTM D1037</w:t>
      </w:r>
      <w:r w:rsidRPr="000114AB">
        <w:rPr>
          <w:rFonts w:ascii="Times New Roman" w:eastAsia="Times New Roman" w:hAnsi="Times New Roman" w:cs="Times New Roman"/>
          <w:color w:val="000000"/>
          <w:sz w:val="22"/>
          <w:szCs w:val="22"/>
        </w:rPr>
        <w:t xml:space="preserve"> Linear expansion with change in moisture content.</w:t>
      </w:r>
    </w:p>
    <w:p w14:paraId="19DAB94C" w14:textId="241CFD18" w:rsidR="00B06ED6" w:rsidRPr="000114AB" w:rsidRDefault="000F5B57" w:rsidP="00D076AE">
      <w:pPr>
        <w:pStyle w:val="Heading1"/>
        <w:numPr>
          <w:ilvl w:val="1"/>
          <w:numId w:val="26"/>
        </w:numPr>
        <w:rPr>
          <w:rFonts w:ascii="Times New Roman" w:hAnsi="Times New Roman" w:cs="Times New Roman"/>
          <w:szCs w:val="22"/>
        </w:rPr>
      </w:pPr>
      <w:r w:rsidRPr="000114AB">
        <w:rPr>
          <w:rFonts w:ascii="Times New Roman" w:hAnsi="Times New Roman" w:cs="Times New Roman"/>
          <w:szCs w:val="22"/>
        </w:rPr>
        <w:t>QUALITY ASSURANCE</w:t>
      </w:r>
    </w:p>
    <w:p w14:paraId="19DAB94D" w14:textId="77777777" w:rsidR="00B06ED6" w:rsidRPr="000114AB" w:rsidRDefault="000F5B57" w:rsidP="00320A50">
      <w:pPr>
        <w:pStyle w:val="Heading2"/>
        <w:numPr>
          <w:ilvl w:val="0"/>
          <w:numId w:val="0"/>
        </w:numPr>
        <w:ind w:left="1080" w:hanging="360"/>
        <w:rPr>
          <w:rFonts w:ascii="Times New Roman" w:hAnsi="Times New Roman" w:cs="Times New Roman"/>
          <w:szCs w:val="22"/>
        </w:rPr>
      </w:pPr>
      <w:r w:rsidRPr="000114AB">
        <w:rPr>
          <w:rFonts w:ascii="Times New Roman" w:hAnsi="Times New Roman" w:cs="Times New Roman"/>
          <w:szCs w:val="22"/>
        </w:rPr>
        <w:t>A.</w:t>
      </w:r>
      <w:r w:rsidRPr="000114AB">
        <w:rPr>
          <w:rFonts w:ascii="Times New Roman" w:hAnsi="Times New Roman" w:cs="Times New Roman"/>
          <w:szCs w:val="22"/>
        </w:rPr>
        <w:tab/>
      </w:r>
      <w:r w:rsidRPr="000114AB">
        <w:rPr>
          <w:rFonts w:ascii="Times New Roman" w:hAnsi="Times New Roman" w:cs="Times New Roman"/>
          <w:b/>
          <w:szCs w:val="22"/>
        </w:rPr>
        <w:t>Single Source Responsibility:</w:t>
      </w:r>
      <w:r w:rsidRPr="000114AB">
        <w:rPr>
          <w:rFonts w:ascii="Times New Roman" w:hAnsi="Times New Roman" w:cs="Times New Roman"/>
          <w:szCs w:val="22"/>
        </w:rPr>
        <w:t xml:space="preserve"> Provide acoustic baffles</w:t>
      </w:r>
      <w:r w:rsidRPr="000114AB">
        <w:rPr>
          <w:rFonts w:ascii="Times New Roman" w:hAnsi="Times New Roman" w:cs="Times New Roman"/>
          <w:i/>
          <w:szCs w:val="22"/>
        </w:rPr>
        <w:t xml:space="preserve"> </w:t>
      </w:r>
      <w:r w:rsidRPr="000114AB">
        <w:rPr>
          <w:rFonts w:ascii="Times New Roman" w:hAnsi="Times New Roman" w:cs="Times New Roman"/>
          <w:szCs w:val="22"/>
        </w:rPr>
        <w:t>from a single manufacturer with at least 5 years of prior experience fabricating projects of similar size and complexity.</w:t>
      </w:r>
    </w:p>
    <w:p w14:paraId="19DAB94E" w14:textId="657D213D" w:rsidR="00B06ED6" w:rsidRPr="000114AB" w:rsidRDefault="000F5B57" w:rsidP="00320A50">
      <w:pPr>
        <w:pStyle w:val="Heading2"/>
        <w:numPr>
          <w:ilvl w:val="1"/>
          <w:numId w:val="2"/>
        </w:numPr>
        <w:rPr>
          <w:rFonts w:ascii="Times New Roman" w:hAnsi="Times New Roman" w:cs="Times New Roman"/>
          <w:szCs w:val="22"/>
        </w:rPr>
      </w:pPr>
      <w:r w:rsidRPr="000114AB">
        <w:rPr>
          <w:rFonts w:ascii="Times New Roman" w:hAnsi="Times New Roman" w:cs="Times New Roman"/>
          <w:b/>
          <w:szCs w:val="22"/>
        </w:rPr>
        <w:t>Installer</w:t>
      </w:r>
      <w:r w:rsidR="001C6AB4" w:rsidRPr="000114AB">
        <w:rPr>
          <w:rFonts w:ascii="Times New Roman" w:hAnsi="Times New Roman" w:cs="Times New Roman"/>
          <w:b/>
          <w:szCs w:val="22"/>
        </w:rPr>
        <w:t xml:space="preserve"> Qualifications</w:t>
      </w:r>
      <w:r w:rsidRPr="000114AB">
        <w:rPr>
          <w:rFonts w:ascii="Times New Roman" w:hAnsi="Times New Roman" w:cs="Times New Roman"/>
          <w:b/>
          <w:szCs w:val="22"/>
        </w:rPr>
        <w:t>:</w:t>
      </w:r>
      <w:r w:rsidRPr="000114AB">
        <w:rPr>
          <w:rFonts w:ascii="Times New Roman" w:hAnsi="Times New Roman" w:cs="Times New Roman"/>
          <w:szCs w:val="22"/>
        </w:rPr>
        <w:t xml:space="preserve"> Installation shall be done by qualified carpenters with at least 2 </w:t>
      </w:r>
      <w:r w:rsidR="001C6AB4" w:rsidRPr="000114AB">
        <w:rPr>
          <w:rFonts w:ascii="Times New Roman" w:hAnsi="Times New Roman" w:cs="Times New Roman"/>
          <w:szCs w:val="22"/>
        </w:rPr>
        <w:t>years</w:t>
      </w:r>
      <w:r w:rsidR="00320A50">
        <w:rPr>
          <w:rFonts w:ascii="Times New Roman" w:hAnsi="Times New Roman" w:cs="Times New Roman"/>
          <w:szCs w:val="22"/>
        </w:rPr>
        <w:t>’</w:t>
      </w:r>
      <w:r w:rsidR="001C6AB4" w:rsidRPr="000114AB">
        <w:rPr>
          <w:rFonts w:ascii="Times New Roman" w:hAnsi="Times New Roman" w:cs="Times New Roman"/>
          <w:szCs w:val="22"/>
        </w:rPr>
        <w:t xml:space="preserve"> experience</w:t>
      </w:r>
      <w:r w:rsidRPr="000114AB">
        <w:rPr>
          <w:rFonts w:ascii="Times New Roman" w:hAnsi="Times New Roman" w:cs="Times New Roman"/>
          <w:szCs w:val="22"/>
        </w:rPr>
        <w:t xml:space="preserve"> in the installation of architectural woodwork or acoustical ceilings. Installers must receive training on handling, cutting, machining and field finishing the specified product prior to receiving materials on site.</w:t>
      </w:r>
    </w:p>
    <w:p w14:paraId="19DAB94F" w14:textId="77777777" w:rsidR="00B06ED6" w:rsidRPr="000114AB" w:rsidRDefault="000F5B57" w:rsidP="00320A50">
      <w:pPr>
        <w:pStyle w:val="Heading2"/>
        <w:numPr>
          <w:ilvl w:val="1"/>
          <w:numId w:val="2"/>
        </w:numPr>
        <w:rPr>
          <w:rFonts w:ascii="Times New Roman" w:hAnsi="Times New Roman" w:cs="Times New Roman"/>
          <w:szCs w:val="22"/>
        </w:rPr>
      </w:pPr>
      <w:r w:rsidRPr="000114AB">
        <w:rPr>
          <w:rFonts w:ascii="Times New Roman" w:hAnsi="Times New Roman" w:cs="Times New Roman"/>
          <w:b/>
          <w:szCs w:val="22"/>
        </w:rPr>
        <w:t>Fire Performance Characteristics:</w:t>
      </w:r>
      <w:r w:rsidRPr="000114AB">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6BD6FF4E" w14:textId="0E73F652" w:rsidR="001C6AB4" w:rsidRPr="000114AB" w:rsidRDefault="001C6AB4" w:rsidP="00320A50">
      <w:pPr>
        <w:pStyle w:val="Heading2"/>
        <w:numPr>
          <w:ilvl w:val="1"/>
          <w:numId w:val="2"/>
        </w:numPr>
        <w:rPr>
          <w:rFonts w:ascii="Times New Roman" w:hAnsi="Times New Roman" w:cs="Times New Roman"/>
          <w:b/>
          <w:szCs w:val="22"/>
        </w:rPr>
      </w:pPr>
      <w:r w:rsidRPr="000114AB">
        <w:rPr>
          <w:rFonts w:ascii="Times New Roman" w:hAnsi="Times New Roman" w:cs="Times New Roman"/>
          <w:b/>
          <w:szCs w:val="22"/>
        </w:rPr>
        <w:lastRenderedPageBreak/>
        <w:t xml:space="preserve">Applicable LEED Credits: </w:t>
      </w:r>
    </w:p>
    <w:p w14:paraId="320D350B" w14:textId="77777777" w:rsidR="001C6AB4" w:rsidRPr="000114AB" w:rsidRDefault="001C6AB4" w:rsidP="00320A50">
      <w:pPr>
        <w:ind w:left="720"/>
        <w:rPr>
          <w:rFonts w:ascii="Times New Roman" w:eastAsia="Times New Roman" w:hAnsi="Times New Roman" w:cs="Times New Roman"/>
          <w:i/>
          <w:iCs/>
          <w:color w:val="000000"/>
          <w:sz w:val="22"/>
          <w:szCs w:val="22"/>
        </w:rPr>
      </w:pPr>
      <w:r w:rsidRPr="000114AB">
        <w:rPr>
          <w:rFonts w:ascii="Times New Roman" w:eastAsia="Times New Roman" w:hAnsi="Times New Roman" w:cs="Times New Roman"/>
          <w:i/>
          <w:iCs/>
          <w:color w:val="000000"/>
          <w:sz w:val="22"/>
          <w:szCs w:val="22"/>
          <w:shd w:val="clear" w:color="auto" w:fill="FFFFFF"/>
        </w:rPr>
        <w:t>LEED v4/v4.1(Deadline End of June 2027):</w:t>
      </w:r>
    </w:p>
    <w:p w14:paraId="3FB8BB71" w14:textId="77777777" w:rsidR="001C6AB4" w:rsidRPr="000114AB" w:rsidRDefault="001C6AB4" w:rsidP="00320A50">
      <w:pPr>
        <w:numPr>
          <w:ilvl w:val="0"/>
          <w:numId w:val="21"/>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MRc4 Recycled Content</w:t>
      </w:r>
    </w:p>
    <w:p w14:paraId="2CFBACBA" w14:textId="77777777" w:rsidR="001C6AB4" w:rsidRPr="000114AB" w:rsidRDefault="001C6AB4" w:rsidP="00320A50">
      <w:pPr>
        <w:numPr>
          <w:ilvl w:val="0"/>
          <w:numId w:val="21"/>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Material Ingredient Disclosure-Option 1</w:t>
      </w:r>
    </w:p>
    <w:p w14:paraId="4E1E2AC5" w14:textId="77777777" w:rsidR="001C6AB4" w:rsidRPr="000114AB" w:rsidRDefault="001C6AB4" w:rsidP="00320A50">
      <w:pPr>
        <w:numPr>
          <w:ilvl w:val="0"/>
          <w:numId w:val="21"/>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EQ 9 Enhanced Acoustical Performance</w:t>
      </w:r>
    </w:p>
    <w:p w14:paraId="765BA12D" w14:textId="77777777" w:rsidR="001C6AB4" w:rsidRPr="000114AB" w:rsidRDefault="001C6AB4" w:rsidP="00320A50">
      <w:pPr>
        <w:ind w:left="720"/>
        <w:rPr>
          <w:rFonts w:ascii="Times New Roman" w:eastAsia="Times New Roman" w:hAnsi="Times New Roman" w:cs="Times New Roman"/>
          <w:i/>
          <w:iCs/>
          <w:color w:val="000000"/>
          <w:sz w:val="22"/>
          <w:szCs w:val="22"/>
        </w:rPr>
      </w:pPr>
      <w:r w:rsidRPr="000114AB">
        <w:rPr>
          <w:rFonts w:ascii="Times New Roman" w:eastAsia="Times New Roman" w:hAnsi="Times New Roman" w:cs="Times New Roman"/>
          <w:i/>
          <w:iCs/>
          <w:color w:val="000000"/>
          <w:sz w:val="22"/>
          <w:szCs w:val="22"/>
          <w:shd w:val="clear" w:color="auto" w:fill="FFFFFF"/>
        </w:rPr>
        <w:t>LEED v5(launched April 2025):</w:t>
      </w:r>
    </w:p>
    <w:p w14:paraId="344344D8" w14:textId="77777777" w:rsidR="001C6AB4" w:rsidRPr="000114AB" w:rsidRDefault="001C6AB4" w:rsidP="00320A50">
      <w:pPr>
        <w:numPr>
          <w:ilvl w:val="0"/>
          <w:numId w:val="22"/>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MRc4 Recycled Content (Building Product Selection and Procurement)</w:t>
      </w:r>
    </w:p>
    <w:p w14:paraId="13B4D1F0" w14:textId="77777777" w:rsidR="001C6AB4" w:rsidRPr="000114AB" w:rsidRDefault="001C6AB4" w:rsidP="00320A50">
      <w:pPr>
        <w:numPr>
          <w:ilvl w:val="0"/>
          <w:numId w:val="22"/>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19DAB954" w14:textId="0896A41B" w:rsidR="00B06ED6" w:rsidRPr="000114AB" w:rsidRDefault="001C6AB4" w:rsidP="00320A50">
      <w:pPr>
        <w:numPr>
          <w:ilvl w:val="0"/>
          <w:numId w:val="22"/>
        </w:numP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shd w:val="clear" w:color="auto" w:fill="FFFFFF"/>
        </w:rPr>
        <w:t>Sound Environment (Indoor Environmental Quality (EQ)-Occupant Experience)</w:t>
      </w:r>
    </w:p>
    <w:p w14:paraId="19DAB955" w14:textId="77777777" w:rsidR="00B06ED6" w:rsidRPr="000114AB" w:rsidRDefault="000F5B57" w:rsidP="00320A50">
      <w:pPr>
        <w:pStyle w:val="Heading2"/>
        <w:numPr>
          <w:ilvl w:val="1"/>
          <w:numId w:val="2"/>
        </w:numPr>
        <w:rPr>
          <w:rFonts w:ascii="Times New Roman" w:hAnsi="Times New Roman" w:cs="Times New Roman"/>
          <w:szCs w:val="22"/>
        </w:rPr>
      </w:pPr>
      <w:r w:rsidRPr="000114AB">
        <w:rPr>
          <w:rFonts w:ascii="Times New Roman" w:hAnsi="Times New Roman" w:cs="Times New Roman"/>
          <w:b/>
          <w:szCs w:val="22"/>
        </w:rPr>
        <w:t>Coordination of Work:</w:t>
      </w:r>
      <w:r w:rsidRPr="000114AB">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baffles.</w:t>
      </w:r>
    </w:p>
    <w:p w14:paraId="688B8662" w14:textId="54AE5E69" w:rsidR="00D076AE" w:rsidRPr="000114AB" w:rsidRDefault="00D076AE" w:rsidP="00D076AE">
      <w:pPr>
        <w:pStyle w:val="NormalWeb"/>
        <w:spacing w:before="240" w:beforeAutospacing="0" w:after="0" w:afterAutospacing="0"/>
        <w:rPr>
          <w:b/>
          <w:bCs/>
          <w:sz w:val="22"/>
          <w:szCs w:val="22"/>
        </w:rPr>
      </w:pPr>
      <w:r w:rsidRPr="000114AB">
        <w:rPr>
          <w:b/>
          <w:bCs/>
          <w:sz w:val="22"/>
          <w:szCs w:val="22"/>
        </w:rPr>
        <w:t>1.5 SUBMITTALS</w:t>
      </w:r>
    </w:p>
    <w:p w14:paraId="4BAF4FA4"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rPr>
        <w:t>Comply with Section 013300 – Submittal Procedures</w:t>
      </w:r>
    </w:p>
    <w:p w14:paraId="1F8F31F4"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Product Data:</w:t>
      </w:r>
      <w:r w:rsidRPr="000114AB">
        <w:rPr>
          <w:rFonts w:ascii="Times New Roman" w:eastAsia="Times New Roman" w:hAnsi="Times New Roman" w:cs="Times New Roman"/>
          <w:color w:val="000000"/>
          <w:sz w:val="22"/>
          <w:szCs w:val="22"/>
        </w:rPr>
        <w:t xml:space="preserve"> Manufacturer’s technical data and installation instructions for each type of ceiling baffle required. </w:t>
      </w:r>
    </w:p>
    <w:p w14:paraId="537C1C48"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Certifications:</w:t>
      </w:r>
      <w:r w:rsidRPr="000114AB">
        <w:rPr>
          <w:rFonts w:ascii="Times New Roman" w:eastAsia="Times New Roman" w:hAnsi="Times New Roman" w:cs="Times New Roman"/>
          <w:color w:val="000000"/>
          <w:sz w:val="22"/>
          <w:szCs w:val="22"/>
        </w:rPr>
        <w:t xml:space="preserve"> Certified test reports showing compliance with performance requirements specified.</w:t>
      </w:r>
    </w:p>
    <w:p w14:paraId="5B55CA4D"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Samples:</w:t>
      </w:r>
      <w:r w:rsidRPr="000114AB">
        <w:rPr>
          <w:rFonts w:ascii="Times New Roman" w:eastAsia="Times New Roman" w:hAnsi="Times New Roman" w:cs="Times New Roman"/>
          <w:color w:val="000000"/>
          <w:sz w:val="22"/>
          <w:szCs w:val="22"/>
        </w:rPr>
        <w:t xml:space="preserve"> Submit samples of each panel type and finish type required. Include samples that show the range of variation expected in grain, texture and color. </w:t>
      </w:r>
    </w:p>
    <w:p w14:paraId="053EC524"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Shop Drawings:</w:t>
      </w:r>
      <w:r w:rsidRPr="000114AB">
        <w:rPr>
          <w:rFonts w:ascii="Times New Roman" w:eastAsia="Times New Roman" w:hAnsi="Times New Roman" w:cs="Times New Roman"/>
          <w:color w:val="000000"/>
          <w:sz w:val="22"/>
          <w:szCs w:val="22"/>
        </w:rPr>
        <w:t xml:space="preserve"> Submit shop drawings, including details, for all ceilings. Coordinate ceiling baffle layout, installation and suspension system components. Show overall layout with dimensions and details of penetrations and intersections with other materials or building components.</w:t>
      </w:r>
    </w:p>
    <w:p w14:paraId="541DAF66"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b/>
          <w:bCs/>
          <w:color w:val="000000"/>
          <w:sz w:val="22"/>
          <w:szCs w:val="22"/>
        </w:rPr>
        <w:t xml:space="preserve">LEED Requirements: </w:t>
      </w:r>
      <w:r w:rsidRPr="000114AB">
        <w:rPr>
          <w:rFonts w:ascii="Times New Roman" w:eastAsia="Times New Roman" w:hAnsi="Times New Roman" w:cs="Times New Roman"/>
          <w:color w:val="000000"/>
          <w:sz w:val="22"/>
          <w:szCs w:val="22"/>
        </w:rPr>
        <w:t>Where specified, submit required documentation indicating compliance.</w:t>
      </w:r>
    </w:p>
    <w:p w14:paraId="11DEB42C" w14:textId="77777777" w:rsidR="00D076AE" w:rsidRPr="000114AB" w:rsidRDefault="00D076AE" w:rsidP="00D076AE">
      <w:pPr>
        <w:numPr>
          <w:ilvl w:val="0"/>
          <w:numId w:val="27"/>
        </w:numPr>
        <w:spacing w:before="240"/>
        <w:textAlignment w:val="center"/>
        <w:rPr>
          <w:rFonts w:ascii="Times New Roman" w:eastAsia="Times New Roman" w:hAnsi="Times New Roman" w:cs="Times New Roman"/>
          <w:color w:val="000000"/>
          <w:sz w:val="22"/>
          <w:szCs w:val="22"/>
        </w:rPr>
      </w:pPr>
      <w:r w:rsidRPr="000114AB">
        <w:rPr>
          <w:rFonts w:ascii="Times New Roman" w:eastAsia="Times New Roman" w:hAnsi="Times New Roman" w:cs="Times New Roman"/>
          <w:color w:val="000000"/>
          <w:sz w:val="22"/>
          <w:szCs w:val="22"/>
        </w:rPr>
        <w:t>Submit operation and maintenance data for installed products. Include precautions relating to harmful cleaning materials and methods that would affect the service life of the baffles.</w:t>
      </w:r>
    </w:p>
    <w:p w14:paraId="19DAB95B" w14:textId="68AF1854" w:rsidR="00B06ED6" w:rsidRPr="000114AB" w:rsidRDefault="000F5B57" w:rsidP="000114AB">
      <w:pPr>
        <w:pStyle w:val="Heading1"/>
        <w:numPr>
          <w:ilvl w:val="1"/>
          <w:numId w:val="26"/>
        </w:numPr>
        <w:rPr>
          <w:rFonts w:ascii="Times New Roman" w:hAnsi="Times New Roman" w:cs="Times New Roman"/>
          <w:szCs w:val="22"/>
        </w:rPr>
      </w:pPr>
      <w:r w:rsidRPr="000114AB">
        <w:rPr>
          <w:rFonts w:ascii="Times New Roman" w:hAnsi="Times New Roman" w:cs="Times New Roman"/>
          <w:szCs w:val="22"/>
        </w:rPr>
        <w:t>DELIVERY, STORAGE AND HANDLING</w:t>
      </w:r>
    </w:p>
    <w:p w14:paraId="19DAB95C" w14:textId="1AA4432D" w:rsidR="00B06ED6" w:rsidRPr="000114AB" w:rsidRDefault="000F5B57" w:rsidP="000114AB">
      <w:pPr>
        <w:pStyle w:val="Heading2"/>
        <w:numPr>
          <w:ilvl w:val="0"/>
          <w:numId w:val="31"/>
        </w:numPr>
        <w:rPr>
          <w:rFonts w:ascii="Times New Roman" w:hAnsi="Times New Roman" w:cs="Times New Roman"/>
          <w:szCs w:val="22"/>
        </w:rPr>
      </w:pPr>
      <w:r w:rsidRPr="000114AB">
        <w:rPr>
          <w:rFonts w:ascii="Times New Roman" w:hAnsi="Times New Roman" w:cs="Times New Roman"/>
          <w:szCs w:val="22"/>
        </w:rPr>
        <w:t>Deliver baffles to the project in original, unopened packages. Inspect containers for visible damage and report any questionable condition to the shipper and manufacturer immediately.</w:t>
      </w:r>
    </w:p>
    <w:p w14:paraId="19DAB95D" w14:textId="6A8D0999" w:rsidR="00B06ED6" w:rsidRPr="000114AB" w:rsidRDefault="000F5B57" w:rsidP="000114AB">
      <w:pPr>
        <w:pStyle w:val="Heading2"/>
        <w:numPr>
          <w:ilvl w:val="0"/>
          <w:numId w:val="31"/>
        </w:numPr>
        <w:rPr>
          <w:rFonts w:ascii="Times New Roman" w:hAnsi="Times New Roman" w:cs="Times New Roman"/>
          <w:szCs w:val="22"/>
        </w:rPr>
      </w:pPr>
      <w:r w:rsidRPr="000114AB">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0114AB">
        <w:rPr>
          <w:rFonts w:ascii="Times New Roman" w:hAnsi="Times New Roman" w:cs="Times New Roman"/>
          <w:szCs w:val="22"/>
        </w:rPr>
        <w:t>50 and 86 degrees</w:t>
      </w:r>
      <w:proofErr w:type="gramEnd"/>
      <w:r w:rsidRPr="000114AB">
        <w:rPr>
          <w:rFonts w:ascii="Times New Roman" w:hAnsi="Times New Roman" w:cs="Times New Roman"/>
          <w:szCs w:val="22"/>
        </w:rPr>
        <w:t xml:space="preserve"> F.</w:t>
      </w:r>
    </w:p>
    <w:p w14:paraId="6B58460C" w14:textId="3A520F24" w:rsidR="001C6AB4" w:rsidRPr="000114AB" w:rsidRDefault="001C6AB4" w:rsidP="000114AB">
      <w:pPr>
        <w:pStyle w:val="ListParagraph"/>
        <w:numPr>
          <w:ilvl w:val="0"/>
          <w:numId w:val="31"/>
        </w:numPr>
        <w:rPr>
          <w:rFonts w:ascii="Times New Roman" w:hAnsi="Times New Roman" w:cs="Times New Roman"/>
        </w:rPr>
      </w:pPr>
      <w:r w:rsidRPr="000114AB">
        <w:rPr>
          <w:rFonts w:ascii="Times New Roman" w:hAnsi="Times New Roman" w:cs="Times New Roman"/>
        </w:rPr>
        <w:t>Before installing, product must acclimate in intended installation area and must be done at the intended operational temperature and humidity. This procedure of acclimatization is a length of at least 72 hours.</w:t>
      </w:r>
    </w:p>
    <w:p w14:paraId="19DAB95E" w14:textId="7BD77DC9" w:rsidR="00B06ED6" w:rsidRPr="000114AB" w:rsidRDefault="000F5B57" w:rsidP="000114AB">
      <w:pPr>
        <w:pStyle w:val="Heading2"/>
        <w:numPr>
          <w:ilvl w:val="0"/>
          <w:numId w:val="31"/>
        </w:numPr>
        <w:rPr>
          <w:rFonts w:ascii="Times New Roman" w:hAnsi="Times New Roman" w:cs="Times New Roman"/>
          <w:szCs w:val="22"/>
        </w:rPr>
      </w:pPr>
      <w:r w:rsidRPr="000114AB">
        <w:rPr>
          <w:rFonts w:ascii="Times New Roman" w:hAnsi="Times New Roman" w:cs="Times New Roman"/>
          <w:szCs w:val="22"/>
        </w:rPr>
        <w:lastRenderedPageBreak/>
        <w:t>Handle products carefully to avoid damaging baffle surfaces or chipping edges. Report any damage immediately. Installation of damaged baffles is not covered by the manufacturer’s warranty.</w:t>
      </w:r>
    </w:p>
    <w:p w14:paraId="19DAB95F" w14:textId="77777777" w:rsidR="00B06ED6" w:rsidRPr="000114AB" w:rsidRDefault="000F5B57">
      <w:pPr>
        <w:pStyle w:val="Heading1"/>
        <w:numPr>
          <w:ilvl w:val="1"/>
          <w:numId w:val="6"/>
        </w:numPr>
        <w:rPr>
          <w:rFonts w:ascii="Times New Roman" w:hAnsi="Times New Roman" w:cs="Times New Roman"/>
          <w:szCs w:val="22"/>
        </w:rPr>
      </w:pPr>
      <w:r w:rsidRPr="000114AB">
        <w:rPr>
          <w:rFonts w:ascii="Times New Roman" w:hAnsi="Times New Roman" w:cs="Times New Roman"/>
          <w:szCs w:val="22"/>
        </w:rPr>
        <w:t>PROJECT CONDITIONS</w:t>
      </w:r>
    </w:p>
    <w:p w14:paraId="19DAB960" w14:textId="77777777" w:rsidR="00B06ED6" w:rsidRPr="000114AB" w:rsidRDefault="000F5B57" w:rsidP="00320A50">
      <w:pPr>
        <w:pStyle w:val="Heading2"/>
        <w:numPr>
          <w:ilvl w:val="0"/>
          <w:numId w:val="8"/>
        </w:numPr>
        <w:rPr>
          <w:rFonts w:ascii="Times New Roman" w:hAnsi="Times New Roman" w:cs="Times New Roman"/>
          <w:szCs w:val="22"/>
        </w:rPr>
      </w:pPr>
      <w:r w:rsidRPr="000114AB">
        <w:rPr>
          <w:rFonts w:ascii="Times New Roman" w:hAnsi="Times New Roman" w:cs="Times New Roman"/>
          <w:szCs w:val="22"/>
        </w:rPr>
        <w:t>Do not install acoustic ceiling baffles</w:t>
      </w:r>
      <w:r w:rsidRPr="000114AB">
        <w:rPr>
          <w:rFonts w:ascii="Times New Roman" w:hAnsi="Times New Roman" w:cs="Times New Roman"/>
          <w:i/>
          <w:szCs w:val="22"/>
        </w:rPr>
        <w:t xml:space="preserve"> </w:t>
      </w:r>
      <w:r w:rsidRPr="000114AB">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19DAB961" w14:textId="77777777" w:rsidR="00B06ED6" w:rsidRPr="000114AB" w:rsidRDefault="000F5B57" w:rsidP="00320A50">
      <w:pPr>
        <w:pStyle w:val="Heading2"/>
        <w:numPr>
          <w:ilvl w:val="0"/>
          <w:numId w:val="8"/>
        </w:numPr>
        <w:rPr>
          <w:rFonts w:ascii="Times New Roman" w:hAnsi="Times New Roman" w:cs="Times New Roman"/>
          <w:szCs w:val="22"/>
        </w:rPr>
      </w:pPr>
      <w:r w:rsidRPr="000114AB">
        <w:rPr>
          <w:rFonts w:ascii="Times New Roman" w:hAnsi="Times New Roman" w:cs="Times New Roman"/>
          <w:szCs w:val="22"/>
        </w:rPr>
        <w:t>Permit baffles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19DAB962" w14:textId="77777777" w:rsidR="00B06ED6" w:rsidRPr="000114AB" w:rsidRDefault="000F5B57">
      <w:pPr>
        <w:pStyle w:val="Heading1"/>
        <w:numPr>
          <w:ilvl w:val="1"/>
          <w:numId w:val="6"/>
        </w:numPr>
        <w:rPr>
          <w:rFonts w:ascii="Times New Roman" w:hAnsi="Times New Roman" w:cs="Times New Roman"/>
          <w:szCs w:val="22"/>
        </w:rPr>
      </w:pPr>
      <w:r w:rsidRPr="000114AB">
        <w:rPr>
          <w:rFonts w:ascii="Times New Roman" w:hAnsi="Times New Roman" w:cs="Times New Roman"/>
          <w:szCs w:val="22"/>
        </w:rPr>
        <w:t>WARRANTY</w:t>
      </w:r>
    </w:p>
    <w:p w14:paraId="19DAB963" w14:textId="77777777" w:rsidR="00B06ED6" w:rsidRPr="000114AB" w:rsidRDefault="000F5B57">
      <w:pPr>
        <w:pStyle w:val="Heading2"/>
        <w:numPr>
          <w:ilvl w:val="0"/>
          <w:numId w:val="5"/>
        </w:numPr>
        <w:rPr>
          <w:rFonts w:ascii="Times New Roman" w:hAnsi="Times New Roman" w:cs="Times New Roman"/>
          <w:szCs w:val="22"/>
        </w:rPr>
      </w:pPr>
      <w:r w:rsidRPr="000114AB">
        <w:rPr>
          <w:rFonts w:ascii="Times New Roman" w:hAnsi="Times New Roman" w:cs="Times New Roman"/>
          <w:szCs w:val="22"/>
        </w:rPr>
        <w:t>Provide manufacturer’s standard one-year written product warranty per Section 01770 – Closeout Procedures</w:t>
      </w:r>
    </w:p>
    <w:p w14:paraId="19DAB964" w14:textId="77777777" w:rsidR="00B06ED6" w:rsidRPr="000114AB" w:rsidRDefault="000F5B57">
      <w:pPr>
        <w:pStyle w:val="Heading2"/>
        <w:numPr>
          <w:ilvl w:val="0"/>
          <w:numId w:val="5"/>
        </w:numPr>
        <w:rPr>
          <w:rFonts w:ascii="Times New Roman" w:hAnsi="Times New Roman" w:cs="Times New Roman"/>
          <w:szCs w:val="22"/>
        </w:rPr>
      </w:pPr>
      <w:r w:rsidRPr="000114AB">
        <w:rPr>
          <w:rFonts w:ascii="Times New Roman" w:hAnsi="Times New Roman" w:cs="Times New Roman"/>
          <w:szCs w:val="22"/>
        </w:rPr>
        <w:t xml:space="preserve">Manufacturer’s warranty is limited to decorative or acoustical baffle materials only. Other components used in the ceiling system are excluded. Refer to the appropriate provisions in the related specification section.  </w:t>
      </w:r>
    </w:p>
    <w:p w14:paraId="19DAB965" w14:textId="77777777" w:rsidR="00B06ED6" w:rsidRPr="000114AB" w:rsidRDefault="000F5B57">
      <w:pPr>
        <w:pStyle w:val="Heading1"/>
        <w:numPr>
          <w:ilvl w:val="1"/>
          <w:numId w:val="6"/>
        </w:numPr>
        <w:rPr>
          <w:rFonts w:ascii="Times New Roman" w:hAnsi="Times New Roman" w:cs="Times New Roman"/>
          <w:szCs w:val="22"/>
        </w:rPr>
      </w:pPr>
      <w:r w:rsidRPr="000114AB">
        <w:rPr>
          <w:rFonts w:ascii="Times New Roman" w:hAnsi="Times New Roman" w:cs="Times New Roman"/>
          <w:szCs w:val="22"/>
        </w:rPr>
        <w:t>MAINTENANCE</w:t>
      </w:r>
    </w:p>
    <w:p w14:paraId="19DAB966" w14:textId="77777777" w:rsidR="00B06ED6" w:rsidRPr="000114AB" w:rsidRDefault="000F5B57">
      <w:pPr>
        <w:pStyle w:val="Heading2"/>
        <w:numPr>
          <w:ilvl w:val="0"/>
          <w:numId w:val="7"/>
        </w:numPr>
        <w:rPr>
          <w:rFonts w:ascii="Times New Roman" w:hAnsi="Times New Roman" w:cs="Times New Roman"/>
          <w:szCs w:val="22"/>
        </w:rPr>
      </w:pPr>
      <w:r w:rsidRPr="000114AB">
        <w:rPr>
          <w:rFonts w:ascii="Times New Roman" w:hAnsi="Times New Roman" w:cs="Times New Roman"/>
          <w:b/>
          <w:szCs w:val="22"/>
        </w:rPr>
        <w:t>Maintenance Instructions:</w:t>
      </w:r>
      <w:r w:rsidRPr="000114AB">
        <w:rPr>
          <w:rFonts w:ascii="Times New Roman" w:hAnsi="Times New Roman" w:cs="Times New Roman"/>
          <w:szCs w:val="22"/>
        </w:rPr>
        <w:t xml:space="preserve"> Provide manufacturer’s standard maintenance and cleaning instructions for finishes provided.</w:t>
      </w:r>
    </w:p>
    <w:p w14:paraId="19DAB967" w14:textId="77777777" w:rsidR="00B06ED6" w:rsidRPr="000114AB" w:rsidRDefault="000F5B57">
      <w:pPr>
        <w:pStyle w:val="Heading1"/>
        <w:rPr>
          <w:rFonts w:ascii="Times New Roman" w:hAnsi="Times New Roman" w:cs="Times New Roman"/>
          <w:szCs w:val="22"/>
        </w:rPr>
      </w:pPr>
      <w:r w:rsidRPr="000114AB">
        <w:rPr>
          <w:rFonts w:ascii="Times New Roman" w:hAnsi="Times New Roman" w:cs="Times New Roman"/>
          <w:szCs w:val="22"/>
        </w:rPr>
        <w:t>PART 2 – PRODUCTS</w:t>
      </w:r>
    </w:p>
    <w:p w14:paraId="19DAB968" w14:textId="77777777" w:rsidR="00B06ED6" w:rsidRPr="000114AB" w:rsidRDefault="000F5B57">
      <w:pPr>
        <w:pStyle w:val="Heading1"/>
        <w:numPr>
          <w:ilvl w:val="1"/>
          <w:numId w:val="9"/>
        </w:numPr>
        <w:rPr>
          <w:rFonts w:ascii="Times New Roman" w:hAnsi="Times New Roman" w:cs="Times New Roman"/>
          <w:szCs w:val="22"/>
        </w:rPr>
      </w:pPr>
      <w:r w:rsidRPr="000114AB">
        <w:rPr>
          <w:rFonts w:ascii="Times New Roman" w:hAnsi="Times New Roman" w:cs="Times New Roman"/>
          <w:szCs w:val="22"/>
        </w:rPr>
        <w:t>MANUFACTURER</w:t>
      </w:r>
    </w:p>
    <w:p w14:paraId="19DAB969"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szCs w:val="22"/>
        </w:rPr>
        <w:t xml:space="preserve">Provide baffles utilizing SoundPly® acoustic panels manufactured by Navy Island Inc., 275 Marie Avenue E, St. Paul, MN 55118, Ph. (651) 451-4454, email </w:t>
      </w:r>
      <w:hyperlink r:id="rId11">
        <w:r w:rsidRPr="000114AB">
          <w:rPr>
            <w:rFonts w:ascii="Times New Roman" w:hAnsi="Times New Roman" w:cs="Times New Roman"/>
            <w:color w:val="0000FF"/>
            <w:szCs w:val="22"/>
            <w:u w:val="single"/>
          </w:rPr>
          <w:t>soundply@navyisland.com</w:t>
        </w:r>
      </w:hyperlink>
    </w:p>
    <w:p w14:paraId="19DAB96A" w14:textId="77777777" w:rsidR="00B06ED6" w:rsidRPr="000114AB" w:rsidRDefault="000F5B57">
      <w:pPr>
        <w:pStyle w:val="Heading1"/>
        <w:numPr>
          <w:ilvl w:val="1"/>
          <w:numId w:val="9"/>
        </w:numPr>
        <w:rPr>
          <w:rFonts w:ascii="Times New Roman" w:hAnsi="Times New Roman" w:cs="Times New Roman"/>
          <w:szCs w:val="22"/>
        </w:rPr>
      </w:pPr>
      <w:r w:rsidRPr="000114AB">
        <w:rPr>
          <w:rFonts w:ascii="Times New Roman" w:hAnsi="Times New Roman" w:cs="Times New Roman"/>
          <w:szCs w:val="22"/>
        </w:rPr>
        <w:t>MATERIALS</w:t>
      </w:r>
    </w:p>
    <w:p w14:paraId="19DAB96B" w14:textId="6706D617" w:rsidR="00B06ED6" w:rsidRPr="000114AB" w:rsidRDefault="000F5B57" w:rsidP="00882424">
      <w:pPr>
        <w:pStyle w:val="Heading2"/>
        <w:numPr>
          <w:ilvl w:val="0"/>
          <w:numId w:val="0"/>
        </w:numPr>
        <w:ind w:left="1080" w:hanging="360"/>
        <w:rPr>
          <w:rFonts w:ascii="Times New Roman" w:hAnsi="Times New Roman" w:cs="Times New Roman"/>
          <w:szCs w:val="22"/>
        </w:rPr>
      </w:pPr>
      <w:r w:rsidRPr="000114AB">
        <w:rPr>
          <w:rFonts w:ascii="Times New Roman" w:hAnsi="Times New Roman" w:cs="Times New Roman"/>
          <w:szCs w:val="22"/>
        </w:rPr>
        <w:t>A.</w:t>
      </w:r>
      <w:r w:rsidRPr="000114AB">
        <w:rPr>
          <w:rFonts w:ascii="Times New Roman" w:hAnsi="Times New Roman" w:cs="Times New Roman"/>
          <w:b/>
          <w:szCs w:val="22"/>
        </w:rPr>
        <w:tab/>
      </w:r>
      <w:bookmarkStart w:id="6" w:name="bookmark=id.3dy6vkm" w:colFirst="0" w:colLast="0"/>
      <w:bookmarkStart w:id="7" w:name="bookmark=id.1t3h5sf" w:colFirst="0" w:colLast="0"/>
      <w:bookmarkEnd w:id="6"/>
      <w:bookmarkEnd w:id="7"/>
      <w:r w:rsidRPr="000114AB">
        <w:rPr>
          <w:rFonts w:ascii="Times New Roman" w:hAnsi="Times New Roman" w:cs="Times New Roman"/>
          <w:b/>
          <w:szCs w:val="22"/>
        </w:rPr>
        <w:t xml:space="preserve">SOUNDPLY® Cella LRL Baffles for Interior Installation: </w:t>
      </w:r>
      <w:r w:rsidRPr="000114AB">
        <w:rPr>
          <w:rFonts w:ascii="Times New Roman" w:hAnsi="Times New Roman" w:cs="Times New Roman"/>
          <w:b/>
          <w:szCs w:val="22"/>
          <w:highlight w:val="yellow"/>
        </w:rPr>
        <w:t>Select</w:t>
      </w:r>
      <w:r w:rsidRPr="000114AB">
        <w:rPr>
          <w:rFonts w:ascii="Times New Roman" w:hAnsi="Times New Roman" w:cs="Times New Roman"/>
          <w:b/>
          <w:szCs w:val="22"/>
        </w:rPr>
        <w:t xml:space="preserve"> </w:t>
      </w:r>
      <w:r w:rsidRPr="000114AB">
        <w:rPr>
          <w:rFonts w:ascii="Times New Roman" w:hAnsi="Times New Roman" w:cs="Times New Roman"/>
          <w:b/>
          <w:szCs w:val="22"/>
        </w:rPr>
        <w:br/>
      </w:r>
      <w:r w:rsidRPr="000114AB">
        <w:rPr>
          <w:rFonts w:ascii="Times New Roman" w:hAnsi="Times New Roman" w:cs="Times New Roman"/>
          <w:szCs w:val="22"/>
          <w:highlight w:val="yellow"/>
        </w:rPr>
        <w:t>Cella LR-L38 (1 1/2”) or Cella LR-L51 (2”)</w:t>
      </w:r>
      <w:r w:rsidRPr="000114AB">
        <w:rPr>
          <w:rFonts w:ascii="Times New Roman" w:hAnsi="Times New Roman" w:cs="Times New Roman"/>
          <w:szCs w:val="22"/>
        </w:rPr>
        <w:t xml:space="preserve"> thick acoustical baffles as follows: Real wood veneer laminated to a fiberglass reinforced polymer or a painted surface applied to an MDF skin. Surface skin thickness shall not be less than 1.5mm (0.060”). The core of the baffles shall be comprised of Class A mineral wool. Baffle must contain a rigid, acoustically reflective, center barrier.</w:t>
      </w:r>
    </w:p>
    <w:p w14:paraId="19DAB96C"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b/>
          <w:szCs w:val="22"/>
        </w:rPr>
        <w:lastRenderedPageBreak/>
        <w:t xml:space="preserve">Perforations: </w:t>
      </w:r>
      <w:r w:rsidRPr="000114AB">
        <w:rPr>
          <w:rFonts w:ascii="Times New Roman" w:hAnsi="Times New Roman" w:cs="Times New Roman"/>
          <w:szCs w:val="22"/>
        </w:rPr>
        <w:t xml:space="preserve">Baffles will be furnished with perforated faces consisting of 0.5mm (0.02”) diameter holes in an offset pattern. The perforations must be clean without rounded edges or grain pull out between perforations. </w:t>
      </w:r>
      <w:r w:rsidRPr="000114AB">
        <w:rPr>
          <w:rFonts w:ascii="Times New Roman" w:hAnsi="Times New Roman" w:cs="Times New Roman"/>
          <w:b/>
          <w:szCs w:val="22"/>
        </w:rPr>
        <w:t>A minimum of 99.5% of the perforations must be acoustically functional, providing unobstructed passage into the core.</w:t>
      </w:r>
      <w:r w:rsidRPr="000114AB">
        <w:rPr>
          <w:rFonts w:ascii="Times New Roman" w:hAnsi="Times New Roman" w:cs="Times New Roman"/>
          <w:szCs w:val="22"/>
        </w:rPr>
        <w:t xml:space="preserve"> Perforations must maintain consistent diameter through the face material and backer with no tapering or roughness. </w:t>
      </w:r>
    </w:p>
    <w:p w14:paraId="19DAB96D" w14:textId="46AF89A5" w:rsidR="00B06ED6" w:rsidRPr="000114AB" w:rsidRDefault="000F5B57" w:rsidP="4314CF0F">
      <w:pPr>
        <w:pStyle w:val="Heading2"/>
        <w:numPr>
          <w:ilvl w:val="1"/>
          <w:numId w:val="11"/>
        </w:numPr>
        <w:rPr>
          <w:rFonts w:ascii="Times New Roman" w:hAnsi="Times New Roman" w:cs="Times New Roman"/>
          <w:szCs w:val="22"/>
          <w:vertAlign w:val="superscript"/>
        </w:rPr>
      </w:pPr>
      <w:r w:rsidRPr="000114AB">
        <w:rPr>
          <w:rFonts w:ascii="Times New Roman" w:hAnsi="Times New Roman" w:cs="Times New Roman"/>
          <w:b/>
          <w:bCs/>
          <w:szCs w:val="22"/>
        </w:rPr>
        <w:t xml:space="preserve">Baffle Weight: </w:t>
      </w:r>
      <w:r w:rsidRPr="000114AB">
        <w:rPr>
          <w:rFonts w:ascii="Times New Roman" w:hAnsi="Times New Roman" w:cs="Times New Roman"/>
          <w:szCs w:val="22"/>
        </w:rPr>
        <w:t>LR-L38 = 3.</w:t>
      </w:r>
      <w:r w:rsidR="00CB0919">
        <w:rPr>
          <w:rFonts w:ascii="Times New Roman" w:hAnsi="Times New Roman" w:cs="Times New Roman"/>
          <w:szCs w:val="22"/>
        </w:rPr>
        <w:t>0</w:t>
      </w:r>
      <w:r w:rsidRPr="000114AB">
        <w:rPr>
          <w:rFonts w:ascii="Times New Roman" w:hAnsi="Times New Roman" w:cs="Times New Roman"/>
          <w:szCs w:val="22"/>
        </w:rPr>
        <w:t xml:space="preserve"> lbs./ft</w:t>
      </w:r>
      <w:r w:rsidRPr="000114AB">
        <w:rPr>
          <w:rFonts w:ascii="Times New Roman" w:hAnsi="Times New Roman" w:cs="Times New Roman"/>
          <w:szCs w:val="22"/>
          <w:vertAlign w:val="superscript"/>
        </w:rPr>
        <w:t>2</w:t>
      </w:r>
      <w:r w:rsidRPr="000114AB">
        <w:rPr>
          <w:rFonts w:ascii="Times New Roman" w:hAnsi="Times New Roman" w:cs="Times New Roman"/>
          <w:szCs w:val="22"/>
        </w:rPr>
        <w:t xml:space="preserve">, LR-L51 = </w:t>
      </w:r>
      <w:r w:rsidR="00CB0919">
        <w:rPr>
          <w:rFonts w:ascii="Times New Roman" w:hAnsi="Times New Roman" w:cs="Times New Roman"/>
          <w:szCs w:val="22"/>
        </w:rPr>
        <w:t>3</w:t>
      </w:r>
      <w:r w:rsidRPr="000114AB">
        <w:rPr>
          <w:rFonts w:ascii="Times New Roman" w:hAnsi="Times New Roman" w:cs="Times New Roman"/>
          <w:szCs w:val="22"/>
        </w:rPr>
        <w:t>.5 lbs./ft</w:t>
      </w:r>
      <w:r w:rsidRPr="000114AB">
        <w:rPr>
          <w:rFonts w:ascii="Times New Roman" w:hAnsi="Times New Roman" w:cs="Times New Roman"/>
          <w:szCs w:val="22"/>
          <w:vertAlign w:val="superscript"/>
        </w:rPr>
        <w:t>2</w:t>
      </w:r>
      <w:r w:rsidR="6C2B80D1" w:rsidRPr="000114AB">
        <w:rPr>
          <w:rFonts w:ascii="Times New Roman" w:hAnsi="Times New Roman" w:cs="Times New Roman"/>
          <w:szCs w:val="22"/>
        </w:rPr>
        <w:t xml:space="preserve">, LR-V38 = </w:t>
      </w:r>
      <w:r w:rsidR="063E55A0" w:rsidRPr="000114AB">
        <w:rPr>
          <w:rFonts w:ascii="Times New Roman" w:hAnsi="Times New Roman" w:cs="Times New Roman"/>
          <w:szCs w:val="22"/>
        </w:rPr>
        <w:t>2.8</w:t>
      </w:r>
      <w:r w:rsidR="6C2B80D1" w:rsidRPr="000114AB">
        <w:rPr>
          <w:rFonts w:ascii="Times New Roman" w:hAnsi="Times New Roman" w:cs="Times New Roman"/>
          <w:szCs w:val="22"/>
        </w:rPr>
        <w:t xml:space="preserve"> lbs./ft</w:t>
      </w:r>
      <w:r w:rsidR="6C2B80D1" w:rsidRPr="000114AB">
        <w:rPr>
          <w:rFonts w:ascii="Times New Roman" w:hAnsi="Times New Roman" w:cs="Times New Roman"/>
          <w:szCs w:val="22"/>
          <w:vertAlign w:val="superscript"/>
        </w:rPr>
        <w:t>2</w:t>
      </w:r>
      <w:r w:rsidR="3AAC3D79" w:rsidRPr="000114AB">
        <w:rPr>
          <w:rFonts w:ascii="Times New Roman" w:hAnsi="Times New Roman" w:cs="Times New Roman"/>
          <w:szCs w:val="22"/>
        </w:rPr>
        <w:t>, LR-V51 = 3.3 lbs./ft</w:t>
      </w:r>
      <w:r w:rsidR="3AAC3D79" w:rsidRPr="000114AB">
        <w:rPr>
          <w:rFonts w:ascii="Times New Roman" w:hAnsi="Times New Roman" w:cs="Times New Roman"/>
          <w:szCs w:val="22"/>
          <w:vertAlign w:val="superscript"/>
        </w:rPr>
        <w:t>2</w:t>
      </w:r>
    </w:p>
    <w:p w14:paraId="19DAB96E"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b/>
          <w:bCs/>
          <w:szCs w:val="22"/>
        </w:rPr>
        <w:t>Baffle Sizes:</w:t>
      </w:r>
      <w:r w:rsidRPr="000114AB">
        <w:rPr>
          <w:rFonts w:ascii="Times New Roman" w:hAnsi="Times New Roman" w:cs="Times New Roman"/>
          <w:szCs w:val="22"/>
        </w:rPr>
        <w:t xml:space="preserve"> </w:t>
      </w:r>
      <w:r w:rsidRPr="000114AB">
        <w:rPr>
          <w:rFonts w:ascii="Times New Roman" w:hAnsi="Times New Roman" w:cs="Times New Roman"/>
          <w:b/>
          <w:bCs/>
          <w:szCs w:val="22"/>
          <w:highlight w:val="yellow"/>
        </w:rPr>
        <w:t>Select</w:t>
      </w:r>
    </w:p>
    <w:p w14:paraId="19DAB96F" w14:textId="77777777" w:rsidR="00B06ED6" w:rsidRPr="000114AB" w:rsidRDefault="000F5B57">
      <w:pPr>
        <w:pStyle w:val="Heading2"/>
        <w:numPr>
          <w:ilvl w:val="0"/>
          <w:numId w:val="10"/>
        </w:numPr>
        <w:ind w:left="1800"/>
        <w:rPr>
          <w:rFonts w:ascii="Times New Roman" w:hAnsi="Times New Roman" w:cs="Times New Roman"/>
          <w:i/>
          <w:szCs w:val="22"/>
          <w:highlight w:val="yellow"/>
        </w:rPr>
      </w:pPr>
      <w:r w:rsidRPr="000114AB">
        <w:rPr>
          <w:rFonts w:ascii="Times New Roman" w:hAnsi="Times New Roman" w:cs="Times New Roman"/>
          <w:szCs w:val="22"/>
          <w:highlight w:val="yellow"/>
        </w:rPr>
        <w:t xml:space="preserve">Baffle Depth: nominal 6”, 8”, 12”, 24” </w:t>
      </w:r>
      <w:r w:rsidRPr="000114AB">
        <w:rPr>
          <w:rFonts w:ascii="Times New Roman" w:hAnsi="Times New Roman" w:cs="Times New Roman"/>
          <w:i/>
          <w:szCs w:val="22"/>
          <w:highlight w:val="yellow"/>
        </w:rPr>
        <w:t xml:space="preserve">(actual 5 3/4”, 7 3/4”, 11 3/4", or 23 3/4”) </w:t>
      </w:r>
      <w:r w:rsidRPr="000114AB">
        <w:rPr>
          <w:rFonts w:ascii="Times New Roman" w:hAnsi="Times New Roman" w:cs="Times New Roman"/>
          <w:szCs w:val="22"/>
          <w:highlight w:val="yellow"/>
        </w:rPr>
        <w:t>or custom</w:t>
      </w:r>
      <w:r w:rsidRPr="000114AB">
        <w:rPr>
          <w:rFonts w:ascii="Times New Roman" w:hAnsi="Times New Roman" w:cs="Times New Roman"/>
          <w:i/>
          <w:szCs w:val="22"/>
          <w:highlight w:val="yellow"/>
        </w:rPr>
        <w:t>.</w:t>
      </w:r>
    </w:p>
    <w:p w14:paraId="19DAB970" w14:textId="4451FE97" w:rsidR="00B06ED6" w:rsidRPr="000114AB" w:rsidRDefault="000F5B57">
      <w:pPr>
        <w:pStyle w:val="Heading2"/>
        <w:numPr>
          <w:ilvl w:val="0"/>
          <w:numId w:val="10"/>
        </w:numPr>
        <w:ind w:left="1800"/>
        <w:rPr>
          <w:rFonts w:ascii="Times New Roman" w:hAnsi="Times New Roman" w:cs="Times New Roman"/>
          <w:szCs w:val="22"/>
          <w:highlight w:val="yellow"/>
        </w:rPr>
      </w:pPr>
      <w:r w:rsidRPr="000114AB">
        <w:rPr>
          <w:rFonts w:ascii="Times New Roman" w:hAnsi="Times New Roman" w:cs="Times New Roman"/>
          <w:szCs w:val="22"/>
          <w:highlight w:val="yellow"/>
        </w:rPr>
        <w:t xml:space="preserve">Baffle Length: 4’, 8’, 10’, or custom. </w:t>
      </w:r>
    </w:p>
    <w:p w14:paraId="19DAB971" w14:textId="77777777" w:rsidR="00B06ED6" w:rsidRPr="000114AB" w:rsidRDefault="000F5B57">
      <w:pPr>
        <w:pStyle w:val="Heading2"/>
        <w:numPr>
          <w:ilvl w:val="0"/>
          <w:numId w:val="10"/>
        </w:numPr>
        <w:ind w:left="1800"/>
        <w:rPr>
          <w:rFonts w:ascii="Times New Roman" w:hAnsi="Times New Roman" w:cs="Times New Roman"/>
          <w:szCs w:val="22"/>
          <w:highlight w:val="yellow"/>
        </w:rPr>
      </w:pPr>
      <w:r w:rsidRPr="000114AB">
        <w:rPr>
          <w:rFonts w:ascii="Times New Roman" w:hAnsi="Times New Roman" w:cs="Times New Roman"/>
          <w:szCs w:val="22"/>
          <w:highlight w:val="yellow"/>
        </w:rPr>
        <w:t>Baffle Width: LR-L38 = 1 1/2” or LR-L51 = 2”.</w:t>
      </w:r>
    </w:p>
    <w:p w14:paraId="19DAB972"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b/>
          <w:bCs/>
          <w:szCs w:val="22"/>
        </w:rPr>
        <w:t>Flame Resistance:</w:t>
      </w:r>
      <w:r w:rsidRPr="000114AB">
        <w:rPr>
          <w:rFonts w:ascii="Times New Roman" w:hAnsi="Times New Roman" w:cs="Times New Roman"/>
          <w:szCs w:val="22"/>
        </w:rPr>
        <w:t xml:space="preserve"> Cella Baffles are composed of SoundPly</w:t>
      </w:r>
      <w:r w:rsidRPr="000114AB">
        <w:rPr>
          <w:rFonts w:ascii="Times New Roman" w:hAnsi="Times New Roman" w:cs="Times New Roman"/>
          <w:b/>
          <w:bCs/>
          <w:szCs w:val="22"/>
        </w:rPr>
        <w:t>®</w:t>
      </w:r>
      <w:r w:rsidRPr="000114AB">
        <w:rPr>
          <w:rFonts w:ascii="Times New Roman" w:hAnsi="Times New Roman" w:cs="Times New Roman"/>
          <w:szCs w:val="22"/>
        </w:rPr>
        <w:t xml:space="preserve"> LR panels which have a Class 1(A) rating based on ASTM E84 standard test method for surface burning characteristics in building materials. Depending on the use and the type of veneer selected, Cella Baffles can be used in Class A environments (IBC Chapter 8 Section 803). </w:t>
      </w:r>
    </w:p>
    <w:p w14:paraId="19DAB973" w14:textId="77777777" w:rsidR="00B06ED6" w:rsidRPr="000114AB" w:rsidRDefault="000F5B57">
      <w:pPr>
        <w:pStyle w:val="Heading2"/>
        <w:numPr>
          <w:ilvl w:val="1"/>
          <w:numId w:val="11"/>
        </w:numPr>
        <w:rPr>
          <w:rFonts w:ascii="Times New Roman" w:hAnsi="Times New Roman" w:cs="Times New Roman"/>
          <w:b/>
          <w:szCs w:val="22"/>
        </w:rPr>
      </w:pPr>
      <w:r w:rsidRPr="000114AB">
        <w:rPr>
          <w:rFonts w:ascii="Times New Roman" w:hAnsi="Times New Roman" w:cs="Times New Roman"/>
          <w:b/>
          <w:bCs/>
          <w:szCs w:val="22"/>
        </w:rPr>
        <w:t xml:space="preserve">Acoustic Performance: </w:t>
      </w:r>
      <w:r w:rsidRPr="000114AB">
        <w:rPr>
          <w:rFonts w:ascii="Times New Roman" w:hAnsi="Times New Roman" w:cs="Times New Roman"/>
          <w:szCs w:val="22"/>
        </w:rPr>
        <w:t xml:space="preserve">To generate the standing sound waves required for resistive absorption, each baffle must contain a rigid, acoustically reflective, center barrier wall that extends the baffle’s full length and height. With the center barrier wall installed, each side of the baffle must achieve minimum NRC test values as stated: </w:t>
      </w:r>
      <w:r w:rsidRPr="000114AB">
        <w:rPr>
          <w:rFonts w:ascii="Times New Roman" w:hAnsi="Times New Roman" w:cs="Times New Roman"/>
          <w:b/>
          <w:bCs/>
          <w:szCs w:val="22"/>
          <w:highlight w:val="yellow"/>
        </w:rPr>
        <w:t>Select</w:t>
      </w:r>
      <w:r w:rsidRPr="000114AB">
        <w:rPr>
          <w:rFonts w:ascii="Times New Roman" w:hAnsi="Times New Roman" w:cs="Times New Roman"/>
          <w:b/>
          <w:bCs/>
          <w:szCs w:val="22"/>
        </w:rPr>
        <w:t xml:space="preserve"> </w:t>
      </w:r>
    </w:p>
    <w:p w14:paraId="19DAB974" w14:textId="77777777" w:rsidR="00B06ED6" w:rsidRPr="000114AB" w:rsidRDefault="00B06ED6">
      <w:pPr>
        <w:rPr>
          <w:rFonts w:ascii="Times New Roman" w:hAnsi="Times New Roman" w:cs="Times New Roman"/>
          <w:sz w:val="22"/>
          <w:szCs w:val="22"/>
        </w:rPr>
      </w:pPr>
    </w:p>
    <w:p w14:paraId="19DAB975" w14:textId="6DBDB68E" w:rsidR="00B06ED6" w:rsidRPr="000114AB" w:rsidRDefault="000F5B57">
      <w:pPr>
        <w:ind w:left="1440"/>
        <w:rPr>
          <w:rFonts w:ascii="Times New Roman" w:hAnsi="Times New Roman" w:cs="Times New Roman"/>
          <w:sz w:val="22"/>
          <w:szCs w:val="22"/>
          <w:highlight w:val="yellow"/>
        </w:rPr>
      </w:pPr>
      <w:r w:rsidRPr="000114AB">
        <w:rPr>
          <w:rFonts w:ascii="Times New Roman" w:hAnsi="Times New Roman" w:cs="Times New Roman"/>
          <w:b/>
          <w:color w:val="000000"/>
          <w:sz w:val="22"/>
          <w:szCs w:val="22"/>
          <w:highlight w:val="yellow"/>
        </w:rPr>
        <w:t xml:space="preserve">- </w:t>
      </w:r>
      <w:r w:rsidRPr="000114AB">
        <w:rPr>
          <w:rFonts w:ascii="Times New Roman" w:hAnsi="Times New Roman" w:cs="Times New Roman"/>
          <w:color w:val="000000"/>
          <w:sz w:val="22"/>
          <w:szCs w:val="22"/>
          <w:highlight w:val="yellow"/>
        </w:rPr>
        <w:t>Cella</w:t>
      </w:r>
      <w:r w:rsidRPr="000114AB">
        <w:rPr>
          <w:rFonts w:ascii="Times New Roman" w:hAnsi="Times New Roman" w:cs="Times New Roman"/>
          <w:sz w:val="22"/>
          <w:szCs w:val="22"/>
          <w:highlight w:val="yellow"/>
        </w:rPr>
        <w:t xml:space="preserve"> LR-L38 (1 1/2” thick) .70 NRC per side.</w:t>
      </w:r>
    </w:p>
    <w:p w14:paraId="19DAB976" w14:textId="39B2DDB4" w:rsidR="00B06ED6" w:rsidRPr="000114AB" w:rsidRDefault="000F5B57">
      <w:pPr>
        <w:ind w:left="1440"/>
        <w:rPr>
          <w:rFonts w:ascii="Times New Roman" w:hAnsi="Times New Roman" w:cs="Times New Roman"/>
          <w:sz w:val="22"/>
          <w:szCs w:val="22"/>
        </w:rPr>
      </w:pPr>
      <w:r w:rsidRPr="000114AB">
        <w:rPr>
          <w:rFonts w:ascii="Times New Roman" w:hAnsi="Times New Roman" w:cs="Times New Roman"/>
          <w:b/>
          <w:color w:val="000000"/>
          <w:sz w:val="22"/>
          <w:szCs w:val="22"/>
          <w:highlight w:val="yellow"/>
        </w:rPr>
        <w:t xml:space="preserve">- </w:t>
      </w:r>
      <w:r w:rsidRPr="000114AB">
        <w:rPr>
          <w:rFonts w:ascii="Times New Roman" w:hAnsi="Times New Roman" w:cs="Times New Roman"/>
          <w:color w:val="000000"/>
          <w:sz w:val="22"/>
          <w:szCs w:val="22"/>
          <w:highlight w:val="yellow"/>
        </w:rPr>
        <w:t>Cella</w:t>
      </w:r>
      <w:r w:rsidRPr="000114AB">
        <w:rPr>
          <w:rFonts w:ascii="Times New Roman" w:hAnsi="Times New Roman" w:cs="Times New Roman"/>
          <w:b/>
          <w:color w:val="000000"/>
          <w:sz w:val="22"/>
          <w:szCs w:val="22"/>
          <w:highlight w:val="yellow"/>
        </w:rPr>
        <w:t xml:space="preserve"> </w:t>
      </w:r>
      <w:r w:rsidRPr="000114AB">
        <w:rPr>
          <w:rFonts w:ascii="Times New Roman" w:hAnsi="Times New Roman" w:cs="Times New Roman"/>
          <w:sz w:val="22"/>
          <w:szCs w:val="22"/>
          <w:highlight w:val="yellow"/>
        </w:rPr>
        <w:t>LR-L51 (2” thick) .80 NRC per side</w:t>
      </w:r>
      <w:r w:rsidRPr="000114AB">
        <w:rPr>
          <w:rFonts w:ascii="Times New Roman" w:hAnsi="Times New Roman" w:cs="Times New Roman"/>
          <w:sz w:val="22"/>
          <w:szCs w:val="22"/>
        </w:rPr>
        <w:t>.</w:t>
      </w:r>
    </w:p>
    <w:p w14:paraId="19DAB977"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b/>
          <w:bCs/>
          <w:szCs w:val="22"/>
        </w:rPr>
        <w:t>Baffle Stability:</w:t>
      </w:r>
      <w:r w:rsidRPr="000114AB">
        <w:rPr>
          <w:rFonts w:ascii="Times New Roman" w:hAnsi="Times New Roman" w:cs="Times New Roman"/>
          <w:szCs w:val="22"/>
        </w:rPr>
        <w:t xml:space="preserve"> Linear contraction or expansion to not exceed 0.4% maximum variation in width or height per ASTM D1037. </w:t>
      </w:r>
    </w:p>
    <w:p w14:paraId="19DAB978" w14:textId="77777777" w:rsidR="00B06ED6" w:rsidRPr="000114AB" w:rsidRDefault="000F5B57">
      <w:pPr>
        <w:pStyle w:val="Heading2"/>
        <w:numPr>
          <w:ilvl w:val="1"/>
          <w:numId w:val="11"/>
        </w:numPr>
        <w:rPr>
          <w:rFonts w:ascii="Times New Roman" w:hAnsi="Times New Roman" w:cs="Times New Roman"/>
          <w:szCs w:val="22"/>
        </w:rPr>
      </w:pPr>
      <w:r w:rsidRPr="000114AB">
        <w:rPr>
          <w:rFonts w:ascii="Times New Roman" w:hAnsi="Times New Roman" w:cs="Times New Roman"/>
          <w:b/>
          <w:bCs/>
          <w:szCs w:val="22"/>
        </w:rPr>
        <w:t>Baffle Edge Treatment:</w:t>
      </w:r>
      <w:r w:rsidRPr="000114AB">
        <w:rPr>
          <w:rFonts w:ascii="Times New Roman" w:hAnsi="Times New Roman" w:cs="Times New Roman"/>
          <w:szCs w:val="22"/>
        </w:rPr>
        <w:t xml:space="preserve"> Baffles will be edge banded with the matching materials and finish, or as specified by the architect, to match or contrast with the baffle face. </w:t>
      </w:r>
    </w:p>
    <w:p w14:paraId="19DAB979" w14:textId="77777777" w:rsidR="00B06ED6" w:rsidRPr="000114AB" w:rsidRDefault="000F5B57">
      <w:pPr>
        <w:pStyle w:val="Heading2"/>
        <w:numPr>
          <w:ilvl w:val="1"/>
          <w:numId w:val="11"/>
        </w:numPr>
        <w:rPr>
          <w:rFonts w:ascii="Times New Roman" w:hAnsi="Times New Roman" w:cs="Times New Roman"/>
          <w:b/>
          <w:szCs w:val="22"/>
        </w:rPr>
      </w:pPr>
      <w:r w:rsidRPr="000114AB">
        <w:rPr>
          <w:rFonts w:ascii="Times New Roman" w:hAnsi="Times New Roman" w:cs="Times New Roman"/>
          <w:b/>
          <w:bCs/>
          <w:szCs w:val="22"/>
        </w:rPr>
        <w:t xml:space="preserve">Finish for Veneer Faced Baffles: </w:t>
      </w:r>
      <w:r w:rsidRPr="000114AB">
        <w:rPr>
          <w:rFonts w:ascii="Times New Roman" w:hAnsi="Times New Roman" w:cs="Times New Roman"/>
          <w:b/>
          <w:bCs/>
          <w:szCs w:val="22"/>
          <w:highlight w:val="yellow"/>
        </w:rPr>
        <w:t>Select</w:t>
      </w:r>
    </w:p>
    <w:p w14:paraId="19DAB97A" w14:textId="77777777" w:rsidR="00B06ED6" w:rsidRPr="000114AB" w:rsidRDefault="000F5B57">
      <w:pPr>
        <w:pStyle w:val="Heading3"/>
        <w:numPr>
          <w:ilvl w:val="2"/>
          <w:numId w:val="11"/>
        </w:numPr>
        <w:rPr>
          <w:rFonts w:ascii="Times New Roman" w:hAnsi="Times New Roman" w:cs="Times New Roman"/>
          <w:szCs w:val="22"/>
          <w:highlight w:val="yellow"/>
        </w:rPr>
      </w:pPr>
      <w:r w:rsidRPr="000114AB">
        <w:rPr>
          <w:rFonts w:ascii="Times New Roman" w:hAnsi="Times New Roman" w:cs="Times New Roman"/>
          <w:szCs w:val="22"/>
          <w:highlight w:val="yellow"/>
        </w:rPr>
        <w:t>Species as selected by the architect.</w:t>
      </w:r>
      <w:r w:rsidRPr="000114AB">
        <w:rPr>
          <w:rFonts w:ascii="Times New Roman" w:hAnsi="Times New Roman" w:cs="Times New Roman"/>
          <w:szCs w:val="22"/>
        </w:rPr>
        <w:tab/>
      </w:r>
    </w:p>
    <w:p w14:paraId="19DAB97B" w14:textId="6B3A1A0C" w:rsidR="00B06ED6" w:rsidRPr="000114AB" w:rsidRDefault="000F5B57">
      <w:pPr>
        <w:pStyle w:val="Heading3"/>
        <w:numPr>
          <w:ilvl w:val="2"/>
          <w:numId w:val="11"/>
        </w:numPr>
        <w:rPr>
          <w:rFonts w:ascii="Times New Roman" w:hAnsi="Times New Roman" w:cs="Times New Roman"/>
          <w:szCs w:val="22"/>
          <w:highlight w:val="yellow"/>
        </w:rPr>
      </w:pPr>
      <w:r w:rsidRPr="000114AB">
        <w:rPr>
          <w:rFonts w:ascii="Times New Roman" w:hAnsi="Times New Roman" w:cs="Times New Roman"/>
          <w:szCs w:val="22"/>
          <w:highlight w:val="yellow"/>
        </w:rPr>
        <w:t>Cut: plain sliced, quartered/rift</w:t>
      </w:r>
    </w:p>
    <w:p w14:paraId="19DAB97D" w14:textId="19D433B1" w:rsidR="00B06ED6" w:rsidRPr="000114AB" w:rsidRDefault="000F5B57">
      <w:pPr>
        <w:pStyle w:val="Heading3"/>
        <w:numPr>
          <w:ilvl w:val="2"/>
          <w:numId w:val="11"/>
        </w:numPr>
        <w:rPr>
          <w:rFonts w:ascii="Times New Roman" w:hAnsi="Times New Roman" w:cs="Times New Roman"/>
          <w:szCs w:val="22"/>
          <w:highlight w:val="yellow"/>
        </w:rPr>
      </w:pPr>
      <w:r w:rsidRPr="000114AB">
        <w:rPr>
          <w:rFonts w:ascii="Times New Roman" w:hAnsi="Times New Roman" w:cs="Times New Roman"/>
          <w:szCs w:val="22"/>
          <w:highlight w:val="yellow"/>
        </w:rPr>
        <w:t>Finishes shall be applied in the shop: clear</w:t>
      </w:r>
      <w:r w:rsidRPr="000114AB">
        <w:rPr>
          <w:rFonts w:ascii="Times New Roman" w:hAnsi="Times New Roman" w:cs="Times New Roman"/>
          <w:color w:val="EE0000"/>
          <w:szCs w:val="22"/>
          <w:highlight w:val="yellow"/>
        </w:rPr>
        <w:t xml:space="preserve"> </w:t>
      </w:r>
      <w:r w:rsidRPr="000114AB">
        <w:rPr>
          <w:rFonts w:ascii="Times New Roman" w:hAnsi="Times New Roman" w:cs="Times New Roman"/>
          <w:szCs w:val="22"/>
          <w:highlight w:val="yellow"/>
        </w:rPr>
        <w:t>or painted.</w:t>
      </w:r>
    </w:p>
    <w:p w14:paraId="30C98F3B" w14:textId="583121FB" w:rsidR="008915A7" w:rsidRPr="000114AB" w:rsidRDefault="008915A7" w:rsidP="008915A7">
      <w:pPr>
        <w:pStyle w:val="ListParagraph"/>
        <w:numPr>
          <w:ilvl w:val="1"/>
          <w:numId w:val="9"/>
        </w:numPr>
        <w:rPr>
          <w:rFonts w:ascii="Times New Roman" w:hAnsi="Times New Roman" w:cs="Times New Roman"/>
          <w:b/>
          <w:bCs/>
        </w:rPr>
      </w:pPr>
      <w:r w:rsidRPr="000114AB">
        <w:rPr>
          <w:rFonts w:ascii="Times New Roman" w:hAnsi="Times New Roman" w:cs="Times New Roman"/>
          <w:b/>
          <w:bCs/>
        </w:rPr>
        <w:t>ACCESSORIES</w:t>
      </w:r>
    </w:p>
    <w:p w14:paraId="1FCDAF44" w14:textId="6EDABBEF" w:rsidR="008915A7" w:rsidRPr="000114AB" w:rsidRDefault="008915A7" w:rsidP="000114AB">
      <w:pPr>
        <w:pStyle w:val="ListParagraph"/>
        <w:numPr>
          <w:ilvl w:val="0"/>
          <w:numId w:val="33"/>
        </w:numPr>
        <w:rPr>
          <w:rFonts w:ascii="Times New Roman" w:hAnsi="Times New Roman" w:cs="Times New Roman"/>
        </w:rPr>
      </w:pPr>
      <w:r w:rsidRPr="000114AB">
        <w:rPr>
          <w:rFonts w:ascii="Times New Roman" w:hAnsi="Times New Roman" w:cs="Times New Roman"/>
        </w:rPr>
        <w:t>Hardware supplied by Navy Island and used per manufacturers mounting</w:t>
      </w:r>
    </w:p>
    <w:p w14:paraId="19DAB97E" w14:textId="77777777" w:rsidR="00B06ED6" w:rsidRPr="000114AB" w:rsidRDefault="000F5B57">
      <w:pPr>
        <w:pStyle w:val="Heading1"/>
        <w:rPr>
          <w:rFonts w:ascii="Times New Roman" w:hAnsi="Times New Roman" w:cs="Times New Roman"/>
          <w:szCs w:val="22"/>
        </w:rPr>
      </w:pPr>
      <w:r w:rsidRPr="000114AB">
        <w:rPr>
          <w:rFonts w:ascii="Times New Roman" w:hAnsi="Times New Roman" w:cs="Times New Roman"/>
          <w:szCs w:val="22"/>
        </w:rPr>
        <w:t>PART 3 – EXECUTION</w:t>
      </w:r>
    </w:p>
    <w:p w14:paraId="19DAB97F" w14:textId="77777777" w:rsidR="00B06ED6" w:rsidRPr="000114AB" w:rsidRDefault="000F5B57">
      <w:pPr>
        <w:pStyle w:val="Heading1"/>
        <w:numPr>
          <w:ilvl w:val="1"/>
          <w:numId w:val="12"/>
        </w:numPr>
        <w:rPr>
          <w:rFonts w:ascii="Times New Roman" w:hAnsi="Times New Roman" w:cs="Times New Roman"/>
          <w:szCs w:val="22"/>
        </w:rPr>
      </w:pPr>
      <w:r w:rsidRPr="000114AB">
        <w:rPr>
          <w:rFonts w:ascii="Times New Roman" w:hAnsi="Times New Roman" w:cs="Times New Roman"/>
          <w:szCs w:val="22"/>
        </w:rPr>
        <w:lastRenderedPageBreak/>
        <w:t>EXAMINATION</w:t>
      </w:r>
    </w:p>
    <w:p w14:paraId="19DAB980" w14:textId="77777777" w:rsidR="00B06ED6" w:rsidRPr="000114AB" w:rsidRDefault="000F5B57">
      <w:pPr>
        <w:pStyle w:val="Heading2"/>
        <w:numPr>
          <w:ilvl w:val="0"/>
          <w:numId w:val="15"/>
        </w:numPr>
        <w:rPr>
          <w:rFonts w:ascii="Times New Roman" w:hAnsi="Times New Roman" w:cs="Times New Roman"/>
          <w:szCs w:val="22"/>
        </w:rPr>
      </w:pPr>
      <w:r w:rsidRPr="000114AB">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64483F26" w14:textId="3A5B5054" w:rsidR="00320A50" w:rsidRPr="009A4F27" w:rsidRDefault="001C6AB4" w:rsidP="009A4F27">
      <w:pPr>
        <w:pStyle w:val="ListParagraph"/>
        <w:numPr>
          <w:ilvl w:val="1"/>
          <w:numId w:val="23"/>
        </w:numPr>
        <w:rPr>
          <w:rFonts w:ascii="Times New Roman" w:hAnsi="Times New Roman" w:cs="Times New Roman"/>
          <w:b/>
          <w:bCs/>
        </w:rPr>
      </w:pPr>
      <w:r w:rsidRPr="000114AB">
        <w:rPr>
          <w:rFonts w:ascii="Times New Roman" w:hAnsi="Times New Roman" w:cs="Times New Roman"/>
          <w:b/>
          <w:bCs/>
        </w:rPr>
        <w:t>PREPARATION</w:t>
      </w:r>
    </w:p>
    <w:p w14:paraId="36FC107E" w14:textId="319ADCA0" w:rsidR="001C6AB4" w:rsidRPr="00320A50" w:rsidRDefault="00320A50" w:rsidP="00320A50">
      <w:pPr>
        <w:ind w:left="720"/>
        <w:rPr>
          <w:rFonts w:ascii="Times New Roman" w:hAnsi="Times New Roman" w:cs="Times New Roman"/>
        </w:rPr>
      </w:pPr>
      <w:r>
        <w:rPr>
          <w:rFonts w:ascii="Times New Roman" w:hAnsi="Times New Roman" w:cs="Times New Roman"/>
        </w:rPr>
        <w:t xml:space="preserve">A. </w:t>
      </w:r>
      <w:r w:rsidR="001C6AB4" w:rsidRPr="00320A50">
        <w:rPr>
          <w:rFonts w:ascii="Times New Roman" w:hAnsi="Times New Roman" w:cs="Times New Roman"/>
        </w:rPr>
        <w:t>Clean surfaces thoroughly before installation.</w:t>
      </w:r>
    </w:p>
    <w:p w14:paraId="7F1186F7" w14:textId="77777777" w:rsidR="001C6AB4" w:rsidRPr="000114AB" w:rsidRDefault="001C6AB4" w:rsidP="00320A50">
      <w:pPr>
        <w:pStyle w:val="ListParagraph"/>
        <w:numPr>
          <w:ilvl w:val="0"/>
          <w:numId w:val="33"/>
        </w:numPr>
        <w:rPr>
          <w:rFonts w:ascii="Times New Roman" w:hAnsi="Times New Roman" w:cs="Times New Roman"/>
        </w:rPr>
      </w:pPr>
      <w:r w:rsidRPr="000114AB">
        <w:rPr>
          <w:rFonts w:ascii="Times New Roman" w:hAnsi="Times New Roman" w:cs="Times New Roman"/>
        </w:rPr>
        <w:t>Install should not begin until all substrates, and the ceiling layout are properly prepared to conform with approved shop drawings.</w:t>
      </w:r>
    </w:p>
    <w:p w14:paraId="5E739FB9" w14:textId="77777777" w:rsidR="001C6AB4" w:rsidRPr="000114AB" w:rsidRDefault="001C6AB4" w:rsidP="00320A50">
      <w:pPr>
        <w:pStyle w:val="ListParagraph"/>
        <w:numPr>
          <w:ilvl w:val="0"/>
          <w:numId w:val="33"/>
        </w:numPr>
        <w:rPr>
          <w:rFonts w:ascii="Times New Roman" w:hAnsi="Times New Roman" w:cs="Times New Roman"/>
        </w:rPr>
      </w:pPr>
      <w:r w:rsidRPr="000114AB">
        <w:rPr>
          <w:rFonts w:ascii="Times New Roman" w:hAnsi="Times New Roman" w:cs="Times New Roman"/>
        </w:rPr>
        <w:t>Protect all adjacent surfaces from possible damage during installation of material.</w:t>
      </w:r>
    </w:p>
    <w:p w14:paraId="14C36EED" w14:textId="77777777" w:rsidR="001C6AB4" w:rsidRPr="000114AB" w:rsidRDefault="001C6AB4" w:rsidP="00320A50">
      <w:pPr>
        <w:pStyle w:val="ListParagraph"/>
        <w:numPr>
          <w:ilvl w:val="0"/>
          <w:numId w:val="33"/>
        </w:numPr>
        <w:rPr>
          <w:rFonts w:ascii="Times New Roman" w:hAnsi="Times New Roman" w:cs="Times New Roman"/>
        </w:rPr>
      </w:pPr>
      <w:r w:rsidRPr="000114AB">
        <w:rPr>
          <w:rFonts w:ascii="Times New Roman" w:hAnsi="Times New Roman" w:cs="Times New Roman"/>
        </w:rPr>
        <w:t>It is the contractor’s responsibility to provide required support to install suspension system without interference with other elements and perimeters</w:t>
      </w:r>
    </w:p>
    <w:p w14:paraId="1C6082D0" w14:textId="68FF4487" w:rsidR="001C6AB4" w:rsidRPr="000114AB" w:rsidRDefault="001C6AB4" w:rsidP="00320A50">
      <w:pPr>
        <w:pStyle w:val="ListParagraph"/>
        <w:numPr>
          <w:ilvl w:val="0"/>
          <w:numId w:val="33"/>
        </w:numPr>
        <w:rPr>
          <w:rFonts w:ascii="Times New Roman" w:hAnsi="Times New Roman" w:cs="Times New Roman"/>
        </w:rPr>
      </w:pPr>
      <w:r w:rsidRPr="000114AB">
        <w:rPr>
          <w:rFonts w:ascii="Times New Roman" w:hAnsi="Times New Roman" w:cs="Times New Roman"/>
        </w:rPr>
        <w:t>Prepare surfaces using the methods recommended by the manufacturer for achieving the best result for the substrate under project conditions.</w:t>
      </w:r>
    </w:p>
    <w:p w14:paraId="19DAB981" w14:textId="1C738592" w:rsidR="00B06ED6" w:rsidRPr="000114AB" w:rsidRDefault="000F5B57" w:rsidP="001C6AB4">
      <w:pPr>
        <w:pStyle w:val="Heading1"/>
        <w:numPr>
          <w:ilvl w:val="1"/>
          <w:numId w:val="23"/>
        </w:numPr>
        <w:rPr>
          <w:rFonts w:ascii="Times New Roman" w:hAnsi="Times New Roman" w:cs="Times New Roman"/>
          <w:szCs w:val="22"/>
        </w:rPr>
      </w:pPr>
      <w:r w:rsidRPr="000114AB">
        <w:rPr>
          <w:rFonts w:ascii="Times New Roman" w:hAnsi="Times New Roman" w:cs="Times New Roman"/>
          <w:szCs w:val="22"/>
        </w:rPr>
        <w:t>INSTALLATION</w:t>
      </w:r>
    </w:p>
    <w:p w14:paraId="19DAB982" w14:textId="1005FD7A" w:rsidR="00B06ED6" w:rsidRPr="000114AB" w:rsidRDefault="000F5B57" w:rsidP="00320A50">
      <w:pPr>
        <w:pStyle w:val="Heading2"/>
        <w:numPr>
          <w:ilvl w:val="0"/>
          <w:numId w:val="16"/>
        </w:numPr>
        <w:ind w:left="1080"/>
        <w:rPr>
          <w:rFonts w:ascii="Times New Roman" w:hAnsi="Times New Roman" w:cs="Times New Roman"/>
          <w:szCs w:val="22"/>
        </w:rPr>
      </w:pPr>
      <w:r w:rsidRPr="000114AB">
        <w:rPr>
          <w:rFonts w:ascii="Times New Roman" w:hAnsi="Times New Roman" w:cs="Times New Roman"/>
          <w:szCs w:val="22"/>
        </w:rPr>
        <w:t xml:space="preserve">Installation must be done by qualified carpenters with 2 </w:t>
      </w:r>
      <w:r w:rsidR="001C6AB4" w:rsidRPr="000114AB">
        <w:rPr>
          <w:rFonts w:ascii="Times New Roman" w:hAnsi="Times New Roman" w:cs="Times New Roman"/>
          <w:szCs w:val="22"/>
        </w:rPr>
        <w:t>years’ experience</w:t>
      </w:r>
      <w:r w:rsidRPr="000114AB">
        <w:rPr>
          <w:rFonts w:ascii="Times New Roman" w:hAnsi="Times New Roman" w:cs="Times New Roman"/>
          <w:szCs w:val="22"/>
        </w:rPr>
        <w:t xml:space="preserv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 </w:t>
      </w:r>
    </w:p>
    <w:p w14:paraId="19DAB983" w14:textId="77777777" w:rsidR="00B06ED6" w:rsidRPr="000114AB" w:rsidRDefault="000F5B57" w:rsidP="00320A50">
      <w:pPr>
        <w:pStyle w:val="Heading2"/>
        <w:numPr>
          <w:ilvl w:val="0"/>
          <w:numId w:val="16"/>
        </w:numPr>
        <w:spacing w:after="240"/>
        <w:ind w:left="1080"/>
        <w:rPr>
          <w:rFonts w:ascii="Times New Roman" w:hAnsi="Times New Roman" w:cs="Times New Roman"/>
          <w:szCs w:val="22"/>
        </w:rPr>
      </w:pPr>
      <w:r w:rsidRPr="000114AB">
        <w:rPr>
          <w:rFonts w:ascii="Times New Roman" w:hAnsi="Times New Roman" w:cs="Times New Roman"/>
          <w:szCs w:val="22"/>
        </w:rPr>
        <w:t>Comply with manufacturer’s instructions and recommendations for hanging baffles.</w:t>
      </w:r>
    </w:p>
    <w:p w14:paraId="19DAB984" w14:textId="4CA34070" w:rsidR="00B06ED6" w:rsidRPr="009A4F27" w:rsidRDefault="000F5B57" w:rsidP="009A4F27">
      <w:pPr>
        <w:numPr>
          <w:ilvl w:val="1"/>
          <w:numId w:val="16"/>
        </w:numPr>
        <w:ind w:left="1620"/>
        <w:rPr>
          <w:rFonts w:ascii="Times New Roman" w:hAnsi="Times New Roman" w:cs="Times New Roman"/>
        </w:rPr>
      </w:pPr>
      <w:bookmarkStart w:id="8" w:name="bookmark=id.2s8eyo1" w:colFirst="0" w:colLast="0"/>
      <w:bookmarkStart w:id="9" w:name="bookmark=id.4d34og8" w:colFirst="0" w:colLast="0"/>
      <w:bookmarkEnd w:id="8"/>
      <w:bookmarkEnd w:id="9"/>
      <w:r w:rsidRPr="000114AB">
        <w:rPr>
          <w:rFonts w:ascii="Times New Roman" w:hAnsi="Times New Roman" w:cs="Times New Roman"/>
          <w:color w:val="000000"/>
          <w:sz w:val="22"/>
          <w:szCs w:val="22"/>
        </w:rPr>
        <w:t>For 15/16” heavy duty suspended grid, install using adjustable coupler, suspension cable, and choice of grid mounting hardware</w:t>
      </w:r>
      <w:r w:rsidR="009A4F27">
        <w:rPr>
          <w:rFonts w:ascii="Times New Roman" w:hAnsi="Times New Roman" w:cs="Times New Roman"/>
          <w:color w:val="000000"/>
          <w:sz w:val="22"/>
          <w:szCs w:val="22"/>
        </w:rPr>
        <w:t xml:space="preserve"> provided by Navy Island</w:t>
      </w:r>
      <w:r w:rsidRPr="000114AB">
        <w:rPr>
          <w:rFonts w:ascii="Times New Roman" w:hAnsi="Times New Roman" w:cs="Times New Roman"/>
          <w:color w:val="000000"/>
          <w:sz w:val="22"/>
          <w:szCs w:val="22"/>
        </w:rPr>
        <w:t>.</w:t>
      </w:r>
      <w:r w:rsidR="009A4F27">
        <w:rPr>
          <w:rFonts w:ascii="Times New Roman" w:hAnsi="Times New Roman" w:cs="Times New Roman"/>
          <w:color w:val="000000"/>
          <w:sz w:val="22"/>
          <w:szCs w:val="22"/>
        </w:rPr>
        <w:t xml:space="preserve"> </w:t>
      </w:r>
      <w:r w:rsidR="009A4F27" w:rsidRPr="009A4F27">
        <w:rPr>
          <w:rFonts w:ascii="Times New Roman" w:hAnsi="Times New Roman" w:cs="Times New Roman"/>
          <w:sz w:val="22"/>
          <w:szCs w:val="22"/>
        </w:rPr>
        <w:t>Grid can be provided by one of our recommended suppliers (USG or Chicago Metallic)</w:t>
      </w:r>
      <w:r w:rsidR="009A4F27">
        <w:rPr>
          <w:rFonts w:ascii="Times New Roman" w:hAnsi="Times New Roman" w:cs="Times New Roman"/>
          <w:sz w:val="22"/>
          <w:szCs w:val="22"/>
        </w:rPr>
        <w:t>.</w:t>
      </w:r>
    </w:p>
    <w:p w14:paraId="19DAB985" w14:textId="77777777" w:rsidR="00B06ED6" w:rsidRPr="000114AB" w:rsidRDefault="000F5B57" w:rsidP="00320A50">
      <w:pPr>
        <w:widowControl w:val="0"/>
        <w:pBdr>
          <w:top w:val="nil"/>
          <w:left w:val="nil"/>
          <w:bottom w:val="nil"/>
          <w:right w:val="nil"/>
          <w:between w:val="nil"/>
        </w:pBdr>
        <w:ind w:left="1620"/>
        <w:rPr>
          <w:rFonts w:ascii="Times New Roman" w:hAnsi="Times New Roman" w:cs="Times New Roman"/>
          <w:color w:val="000000"/>
          <w:sz w:val="22"/>
          <w:szCs w:val="22"/>
        </w:rPr>
      </w:pPr>
      <w:r w:rsidRPr="000114AB">
        <w:rPr>
          <w:rFonts w:ascii="Times New Roman" w:hAnsi="Times New Roman" w:cs="Times New Roman"/>
          <w:color w:val="000000"/>
          <w:sz w:val="22"/>
          <w:szCs w:val="22"/>
        </w:rPr>
        <w:t xml:space="preserve"> </w:t>
      </w:r>
    </w:p>
    <w:p w14:paraId="19DAB986" w14:textId="4E889154" w:rsidR="00B06ED6" w:rsidRPr="000114AB" w:rsidRDefault="000F5B57" w:rsidP="00320A50">
      <w:pPr>
        <w:widowControl w:val="0"/>
        <w:numPr>
          <w:ilvl w:val="1"/>
          <w:numId w:val="16"/>
        </w:numPr>
        <w:pBdr>
          <w:top w:val="nil"/>
          <w:left w:val="nil"/>
          <w:bottom w:val="nil"/>
          <w:right w:val="nil"/>
          <w:between w:val="nil"/>
        </w:pBdr>
        <w:spacing w:after="240"/>
        <w:ind w:left="1620"/>
        <w:rPr>
          <w:rFonts w:ascii="Times New Roman" w:hAnsi="Times New Roman" w:cs="Times New Roman"/>
          <w:sz w:val="22"/>
          <w:szCs w:val="22"/>
        </w:rPr>
      </w:pPr>
      <w:r w:rsidRPr="000114AB">
        <w:rPr>
          <w:rFonts w:ascii="Times New Roman" w:hAnsi="Times New Roman" w:cs="Times New Roman"/>
          <w:color w:val="000000"/>
          <w:sz w:val="22"/>
          <w:szCs w:val="22"/>
        </w:rPr>
        <w:t>For direct mount, install using direct cable suspension with adjustable coupler, suspension cable, and chosen substrate anchors</w:t>
      </w:r>
      <w:r w:rsidR="009A4F27">
        <w:rPr>
          <w:rFonts w:ascii="Times New Roman" w:hAnsi="Times New Roman" w:cs="Times New Roman"/>
          <w:color w:val="000000"/>
          <w:sz w:val="22"/>
          <w:szCs w:val="22"/>
        </w:rPr>
        <w:t xml:space="preserve"> provided by Navy Island.</w:t>
      </w:r>
    </w:p>
    <w:p w14:paraId="19DAB987" w14:textId="77777777" w:rsidR="00B06ED6" w:rsidRPr="000114AB" w:rsidRDefault="000F5B57" w:rsidP="00320A50">
      <w:pPr>
        <w:pStyle w:val="Heading2"/>
        <w:numPr>
          <w:ilvl w:val="0"/>
          <w:numId w:val="16"/>
        </w:numPr>
        <w:ind w:left="1080"/>
        <w:rPr>
          <w:rFonts w:ascii="Times New Roman" w:hAnsi="Times New Roman" w:cs="Times New Roman"/>
          <w:szCs w:val="22"/>
        </w:rPr>
      </w:pPr>
      <w:r w:rsidRPr="000114AB">
        <w:rPr>
          <w:rFonts w:ascii="Times New Roman" w:hAnsi="Times New Roman" w:cs="Times New Roman"/>
          <w:szCs w:val="22"/>
        </w:rPr>
        <w:t>Confirm all field dimensions are coordinated with shop drawings.</w:t>
      </w:r>
    </w:p>
    <w:p w14:paraId="19DAB988" w14:textId="77777777" w:rsidR="00B06ED6" w:rsidRPr="000114AB" w:rsidRDefault="000F5B57" w:rsidP="001C6AB4">
      <w:pPr>
        <w:pStyle w:val="Heading1"/>
        <w:numPr>
          <w:ilvl w:val="1"/>
          <w:numId w:val="23"/>
        </w:numPr>
        <w:rPr>
          <w:rFonts w:ascii="Times New Roman" w:hAnsi="Times New Roman" w:cs="Times New Roman"/>
          <w:szCs w:val="22"/>
        </w:rPr>
      </w:pPr>
      <w:r w:rsidRPr="000114AB">
        <w:rPr>
          <w:rFonts w:ascii="Times New Roman" w:hAnsi="Times New Roman" w:cs="Times New Roman"/>
          <w:szCs w:val="22"/>
        </w:rPr>
        <w:t>ADJUSTING AND CLEANING</w:t>
      </w:r>
    </w:p>
    <w:p w14:paraId="19DAB989" w14:textId="77777777" w:rsidR="00B06ED6" w:rsidRPr="000114AB" w:rsidRDefault="000F5B57">
      <w:pPr>
        <w:pStyle w:val="Heading2"/>
        <w:numPr>
          <w:ilvl w:val="0"/>
          <w:numId w:val="17"/>
        </w:numPr>
        <w:rPr>
          <w:rFonts w:ascii="Times New Roman" w:hAnsi="Times New Roman" w:cs="Times New Roman"/>
          <w:szCs w:val="22"/>
        </w:rPr>
      </w:pPr>
      <w:r w:rsidRPr="000114AB">
        <w:rPr>
          <w:rFonts w:ascii="Times New Roman" w:hAnsi="Times New Roman" w:cs="Times New Roman"/>
          <w:szCs w:val="22"/>
        </w:rPr>
        <w:t>Clean soiled surfaces of baffles per manufacturer’s instructions.</w:t>
      </w:r>
    </w:p>
    <w:p w14:paraId="19DAB98E" w14:textId="1309631B" w:rsidR="00B06ED6" w:rsidRPr="000114AB" w:rsidRDefault="000F5B57" w:rsidP="000114AB">
      <w:pPr>
        <w:pStyle w:val="Heading2"/>
        <w:numPr>
          <w:ilvl w:val="0"/>
          <w:numId w:val="17"/>
        </w:numPr>
        <w:rPr>
          <w:rFonts w:ascii="Times New Roman" w:hAnsi="Times New Roman" w:cs="Times New Roman"/>
          <w:szCs w:val="22"/>
        </w:rPr>
      </w:pPr>
      <w:r w:rsidRPr="000114AB">
        <w:rPr>
          <w:rFonts w:ascii="Times New Roman" w:hAnsi="Times New Roman" w:cs="Times New Roman"/>
          <w:szCs w:val="22"/>
        </w:rPr>
        <w:t>Remove and replace damaged or discolored materials not in compliance with manufacturer’s tolerances.</w:t>
      </w:r>
    </w:p>
    <w:p w14:paraId="19DAB98F" w14:textId="77777777" w:rsidR="00B06ED6" w:rsidRPr="000114AB" w:rsidRDefault="000F5B57">
      <w:pPr>
        <w:pStyle w:val="Heading1"/>
        <w:rPr>
          <w:rFonts w:ascii="Times New Roman" w:hAnsi="Times New Roman" w:cs="Times New Roman"/>
          <w:szCs w:val="22"/>
        </w:rPr>
      </w:pPr>
      <w:r w:rsidRPr="000114AB">
        <w:rPr>
          <w:rFonts w:ascii="Times New Roman" w:hAnsi="Times New Roman" w:cs="Times New Roman"/>
          <w:szCs w:val="22"/>
        </w:rPr>
        <w:t>Contact information:</w:t>
      </w:r>
      <w:r w:rsidRPr="000114AB">
        <w:rPr>
          <w:rFonts w:ascii="Times New Roman" w:hAnsi="Times New Roman" w:cs="Times New Roman"/>
          <w:b w:val="0"/>
          <w:color w:val="000000"/>
          <w:szCs w:val="22"/>
        </w:rPr>
        <w:t xml:space="preserve"> </w:t>
      </w:r>
      <w:r w:rsidRPr="000114AB">
        <w:rPr>
          <w:rFonts w:ascii="Times New Roman" w:hAnsi="Times New Roman" w:cs="Times New Roman"/>
          <w:b w:val="0"/>
          <w:color w:val="000000"/>
          <w:szCs w:val="22"/>
        </w:rPr>
        <w:br/>
        <w:t>Navy Island, Inc.</w:t>
      </w:r>
      <w:r w:rsidRPr="000114AB">
        <w:rPr>
          <w:rFonts w:ascii="Times New Roman" w:hAnsi="Times New Roman" w:cs="Times New Roman"/>
          <w:szCs w:val="22"/>
        </w:rPr>
        <w:br/>
      </w:r>
      <w:r w:rsidRPr="000114AB">
        <w:rPr>
          <w:rFonts w:ascii="Times New Roman" w:hAnsi="Times New Roman" w:cs="Times New Roman"/>
          <w:b w:val="0"/>
          <w:color w:val="000000"/>
          <w:szCs w:val="22"/>
        </w:rPr>
        <w:t>275 Marie Ave. E.</w:t>
      </w:r>
      <w:r w:rsidRPr="000114AB">
        <w:rPr>
          <w:rFonts w:ascii="Times New Roman" w:hAnsi="Times New Roman" w:cs="Times New Roman"/>
          <w:szCs w:val="22"/>
        </w:rPr>
        <w:br/>
      </w:r>
      <w:r w:rsidRPr="000114AB">
        <w:rPr>
          <w:rFonts w:ascii="Times New Roman" w:hAnsi="Times New Roman" w:cs="Times New Roman"/>
          <w:b w:val="0"/>
          <w:color w:val="000000"/>
          <w:szCs w:val="22"/>
        </w:rPr>
        <w:t>West St. Paul, MN 55118</w:t>
      </w:r>
      <w:r w:rsidRPr="000114AB">
        <w:rPr>
          <w:rFonts w:ascii="Times New Roman" w:hAnsi="Times New Roman" w:cs="Times New Roman"/>
          <w:szCs w:val="22"/>
        </w:rPr>
        <w:br/>
      </w:r>
      <w:r w:rsidRPr="000114AB">
        <w:rPr>
          <w:rFonts w:ascii="Times New Roman" w:hAnsi="Times New Roman" w:cs="Times New Roman"/>
          <w:b w:val="0"/>
          <w:color w:val="000000"/>
          <w:szCs w:val="22"/>
        </w:rPr>
        <w:t>651-451-4454</w:t>
      </w:r>
      <w:r w:rsidRPr="000114AB">
        <w:rPr>
          <w:rFonts w:ascii="Times New Roman" w:hAnsi="Times New Roman" w:cs="Times New Roman"/>
          <w:szCs w:val="22"/>
        </w:rPr>
        <w:br/>
      </w:r>
      <w:hyperlink r:id="rId12">
        <w:r w:rsidRPr="000114AB">
          <w:rPr>
            <w:rFonts w:ascii="Times New Roman" w:hAnsi="Times New Roman" w:cs="Times New Roman"/>
            <w:b w:val="0"/>
            <w:color w:val="0000FF"/>
            <w:szCs w:val="22"/>
            <w:u w:val="single"/>
          </w:rPr>
          <w:t>soundply@navyisland.com</w:t>
        </w:r>
      </w:hyperlink>
    </w:p>
    <w:p w14:paraId="19DAB990" w14:textId="77777777" w:rsidR="00B06ED6" w:rsidRPr="000114AB" w:rsidRDefault="000F5B57">
      <w:pPr>
        <w:pStyle w:val="Heading1"/>
        <w:rPr>
          <w:rFonts w:ascii="Times New Roman" w:hAnsi="Times New Roman" w:cs="Times New Roman"/>
          <w:szCs w:val="22"/>
        </w:rPr>
      </w:pPr>
      <w:r w:rsidRPr="000114AB">
        <w:rPr>
          <w:rFonts w:ascii="Times New Roman" w:hAnsi="Times New Roman" w:cs="Times New Roman"/>
          <w:szCs w:val="22"/>
        </w:rPr>
        <w:t>END OF SECTION</w:t>
      </w:r>
    </w:p>
    <w:sectPr w:rsidR="00B06ED6" w:rsidRPr="000114AB">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44052D" w14:textId="77777777" w:rsidR="008D09B1" w:rsidRDefault="008D09B1">
      <w:r>
        <w:separator/>
      </w:r>
    </w:p>
  </w:endnote>
  <w:endnote w:type="continuationSeparator" w:id="0">
    <w:p w14:paraId="2EADD838" w14:textId="77777777" w:rsidR="008D09B1" w:rsidRDefault="008D0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AB994" w14:textId="77777777" w:rsidR="00B06ED6" w:rsidRDefault="00B06ED6">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19DAB995" w14:textId="6DE24A4D" w:rsidR="00B06ED6" w:rsidRPr="009A4F27" w:rsidRDefault="000F5B57">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9A4F27">
      <w:rPr>
        <w:rFonts w:ascii="Times New Roman" w:hAnsi="Times New Roman" w:cs="Times New Roman"/>
        <w:color w:val="4D7084"/>
        <w:sz w:val="22"/>
        <w:szCs w:val="22"/>
      </w:rPr>
      <w:t>SoundPly</w:t>
    </w:r>
    <w:r w:rsidRPr="009A4F27">
      <w:rPr>
        <w:rFonts w:ascii="Times New Roman" w:hAnsi="Times New Roman" w:cs="Times New Roman"/>
        <w:color w:val="4D7084"/>
        <w:sz w:val="22"/>
        <w:szCs w:val="22"/>
        <w:vertAlign w:val="superscript"/>
      </w:rPr>
      <w:t>®</w:t>
    </w:r>
    <w:r w:rsidRPr="009A4F27">
      <w:rPr>
        <w:rFonts w:ascii="Times New Roman" w:hAnsi="Times New Roman" w:cs="Times New Roman"/>
        <w:color w:val="4D7084"/>
        <w:sz w:val="22"/>
        <w:szCs w:val="22"/>
      </w:rPr>
      <w:t xml:space="preserve"> Cella LR</w:t>
    </w:r>
  </w:p>
  <w:p w14:paraId="19DAB996" w14:textId="77777777" w:rsidR="00B06ED6" w:rsidRPr="009A4F27" w:rsidRDefault="000F5B57">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9A4F27">
      <w:rPr>
        <w:rFonts w:ascii="Times New Roman" w:hAnsi="Times New Roman" w:cs="Times New Roman"/>
        <w:color w:val="4D7084"/>
        <w:sz w:val="22"/>
        <w:szCs w:val="22"/>
      </w:rPr>
      <w:t>Acoustical Baffles</w:t>
    </w:r>
  </w:p>
  <w:p w14:paraId="19DAB997" w14:textId="2BCFD4ED" w:rsidR="00B06ED6" w:rsidRPr="009A4F27" w:rsidRDefault="000F5B57">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9A4F27">
      <w:rPr>
        <w:rFonts w:ascii="Times New Roman" w:hAnsi="Times New Roman" w:cs="Times New Roman"/>
        <w:color w:val="4D7084"/>
        <w:sz w:val="22"/>
        <w:szCs w:val="22"/>
      </w:rPr>
      <w:t xml:space="preserve">Page </w:t>
    </w:r>
    <w:r w:rsidRPr="009A4F27">
      <w:rPr>
        <w:rFonts w:ascii="Times New Roman" w:hAnsi="Times New Roman" w:cs="Times New Roman"/>
        <w:b/>
        <w:color w:val="4D7084"/>
        <w:sz w:val="22"/>
        <w:szCs w:val="22"/>
      </w:rPr>
      <w:fldChar w:fldCharType="begin"/>
    </w:r>
    <w:r w:rsidRPr="009A4F27">
      <w:rPr>
        <w:rFonts w:ascii="Times New Roman" w:hAnsi="Times New Roman" w:cs="Times New Roman"/>
        <w:b/>
        <w:color w:val="4D7084"/>
        <w:sz w:val="22"/>
        <w:szCs w:val="22"/>
      </w:rPr>
      <w:instrText>PAGE</w:instrText>
    </w:r>
    <w:r w:rsidRPr="009A4F27">
      <w:rPr>
        <w:rFonts w:ascii="Times New Roman" w:hAnsi="Times New Roman" w:cs="Times New Roman"/>
        <w:b/>
        <w:color w:val="4D7084"/>
        <w:sz w:val="22"/>
        <w:szCs w:val="22"/>
      </w:rPr>
      <w:fldChar w:fldCharType="separate"/>
    </w:r>
    <w:r w:rsidRPr="009A4F27">
      <w:rPr>
        <w:rFonts w:ascii="Times New Roman" w:hAnsi="Times New Roman" w:cs="Times New Roman"/>
        <w:b/>
        <w:noProof/>
        <w:color w:val="4D7084"/>
        <w:sz w:val="22"/>
        <w:szCs w:val="22"/>
      </w:rPr>
      <w:t>1</w:t>
    </w:r>
    <w:r w:rsidRPr="009A4F27">
      <w:rPr>
        <w:rFonts w:ascii="Times New Roman" w:hAnsi="Times New Roman" w:cs="Times New Roman"/>
        <w:b/>
        <w:color w:val="4D7084"/>
        <w:sz w:val="22"/>
        <w:szCs w:val="22"/>
      </w:rPr>
      <w:fldChar w:fldCharType="end"/>
    </w:r>
    <w:r w:rsidRPr="009A4F27">
      <w:rPr>
        <w:rFonts w:ascii="Times New Roman" w:hAnsi="Times New Roman" w:cs="Times New Roman"/>
        <w:color w:val="4D7084"/>
        <w:sz w:val="22"/>
        <w:szCs w:val="22"/>
      </w:rPr>
      <w:t xml:space="preserve"> of </w:t>
    </w:r>
    <w:r w:rsidRPr="009A4F27">
      <w:rPr>
        <w:rFonts w:ascii="Times New Roman" w:hAnsi="Times New Roman" w:cs="Times New Roman"/>
        <w:b/>
        <w:color w:val="4D7084"/>
        <w:sz w:val="22"/>
        <w:szCs w:val="22"/>
      </w:rPr>
      <w:fldChar w:fldCharType="begin"/>
    </w:r>
    <w:r w:rsidRPr="009A4F27">
      <w:rPr>
        <w:rFonts w:ascii="Times New Roman" w:hAnsi="Times New Roman" w:cs="Times New Roman"/>
        <w:b/>
        <w:color w:val="4D7084"/>
        <w:sz w:val="22"/>
        <w:szCs w:val="22"/>
      </w:rPr>
      <w:instrText>NUMPAGES</w:instrText>
    </w:r>
    <w:r w:rsidRPr="009A4F27">
      <w:rPr>
        <w:rFonts w:ascii="Times New Roman" w:hAnsi="Times New Roman" w:cs="Times New Roman"/>
        <w:b/>
        <w:color w:val="4D7084"/>
        <w:sz w:val="22"/>
        <w:szCs w:val="22"/>
      </w:rPr>
      <w:fldChar w:fldCharType="separate"/>
    </w:r>
    <w:r w:rsidRPr="009A4F27">
      <w:rPr>
        <w:rFonts w:ascii="Times New Roman" w:hAnsi="Times New Roman" w:cs="Times New Roman"/>
        <w:b/>
        <w:noProof/>
        <w:color w:val="4D7084"/>
        <w:sz w:val="22"/>
        <w:szCs w:val="22"/>
      </w:rPr>
      <w:t>2</w:t>
    </w:r>
    <w:r w:rsidRPr="009A4F27">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2DD132" w14:textId="77777777" w:rsidR="008D09B1" w:rsidRDefault="008D09B1">
      <w:r>
        <w:separator/>
      </w:r>
    </w:p>
  </w:footnote>
  <w:footnote w:type="continuationSeparator" w:id="0">
    <w:p w14:paraId="1905EF2C" w14:textId="77777777" w:rsidR="008D09B1" w:rsidRDefault="008D0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AB991" w14:textId="5ED940D4" w:rsidR="00B06ED6" w:rsidRPr="009A4F27" w:rsidRDefault="000F5B57" w:rsidP="00444B97">
    <w:pPr>
      <w:widowControl w:val="0"/>
      <w:jc w:val="center"/>
      <w:rPr>
        <w:rFonts w:ascii="Times New Roman" w:hAnsi="Times New Roman" w:cs="Times New Roman"/>
        <w:b/>
        <w:color w:val="4D7084"/>
        <w:sz w:val="28"/>
        <w:szCs w:val="28"/>
      </w:rPr>
    </w:pPr>
    <w:r w:rsidRPr="009A4F27">
      <w:rPr>
        <w:rFonts w:ascii="Times New Roman" w:hAnsi="Times New Roman" w:cs="Times New Roman"/>
        <w:b/>
        <w:color w:val="4D7084"/>
        <w:sz w:val="28"/>
        <w:szCs w:val="28"/>
      </w:rPr>
      <w:t>Section 09</w:t>
    </w:r>
    <w:r w:rsidR="000114AB" w:rsidRPr="009A4F27">
      <w:rPr>
        <w:rFonts w:ascii="Times New Roman" w:hAnsi="Times New Roman" w:cs="Times New Roman"/>
        <w:b/>
        <w:color w:val="4D7084"/>
        <w:sz w:val="28"/>
        <w:szCs w:val="28"/>
      </w:rPr>
      <w:t>8400</w:t>
    </w:r>
    <w:r w:rsidRPr="009A4F27">
      <w:rPr>
        <w:rFonts w:ascii="Times New Roman" w:hAnsi="Times New Roman" w:cs="Times New Roman"/>
        <w:b/>
        <w:color w:val="4D7084"/>
        <w:sz w:val="28"/>
        <w:szCs w:val="28"/>
      </w:rPr>
      <w:t xml:space="preserve"> – SoundPly</w:t>
    </w:r>
    <w:r w:rsidRPr="009A4F27">
      <w:rPr>
        <w:rFonts w:ascii="Times New Roman" w:hAnsi="Times New Roman" w:cs="Times New Roman"/>
        <w:b/>
        <w:color w:val="4D7084"/>
        <w:sz w:val="28"/>
        <w:szCs w:val="28"/>
        <w:vertAlign w:val="superscript"/>
      </w:rPr>
      <w:t>®</w:t>
    </w:r>
    <w:r w:rsidRPr="009A4F27">
      <w:rPr>
        <w:rFonts w:ascii="Times New Roman" w:hAnsi="Times New Roman" w:cs="Times New Roman"/>
        <w:b/>
        <w:color w:val="4D7084"/>
        <w:sz w:val="28"/>
        <w:szCs w:val="28"/>
      </w:rPr>
      <w:t xml:space="preserve"> Cella LR Acoustical Baffles </w:t>
    </w:r>
    <w:bookmarkStart w:id="10" w:name="bookmark=id.17dp8vu" w:colFirst="0" w:colLast="0"/>
    <w:bookmarkStart w:id="11" w:name="bookmark=id.3rdcrjn" w:colFirst="0" w:colLast="0"/>
    <w:bookmarkEnd w:id="10"/>
    <w:bookmarkEnd w:id="11"/>
    <w:r w:rsidRPr="009A4F27">
      <w:rPr>
        <w:rFonts w:ascii="Times New Roman" w:hAnsi="Times New Roman" w:cs="Times New Roman"/>
        <w:b/>
        <w:color w:val="4D7084"/>
        <w:sz w:val="28"/>
        <w:szCs w:val="28"/>
      </w:rPr>
      <w:t>v4.3</w:t>
    </w:r>
  </w:p>
  <w:p w14:paraId="19DAB992" w14:textId="77777777" w:rsidR="00B06ED6" w:rsidRDefault="00B06ED6">
    <w:pPr>
      <w:pBdr>
        <w:bottom w:val="single" w:sz="4" w:space="1" w:color="BFBFBF"/>
      </w:pBdr>
    </w:pPr>
  </w:p>
  <w:p w14:paraId="19DAB993" w14:textId="77777777" w:rsidR="00B06ED6" w:rsidRDefault="00B06E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1748"/>
    <w:multiLevelType w:val="multilevel"/>
    <w:tmpl w:val="1C58AA54"/>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96339EF"/>
    <w:multiLevelType w:val="multilevel"/>
    <w:tmpl w:val="896428A8"/>
    <w:lvl w:ilvl="0">
      <w:start w:val="1"/>
      <w:numFmt w:val="upperLetter"/>
      <w:lvlText w:val="%1."/>
      <w:lvlJc w:val="left"/>
      <w:pPr>
        <w:ind w:left="1080" w:hanging="360"/>
      </w:pPr>
      <w:rPr>
        <w:rFonts w:ascii="Times New Roman" w:eastAsia="Calibri" w:hAnsi="Times New Roman" w:cs="Times New Roman" w:hint="default"/>
      </w:rPr>
    </w:lvl>
    <w:lvl w:ilvl="1">
      <w:start w:val="1"/>
      <w:numFmt w:val="upperLetter"/>
      <w:lvlText w:val="%2."/>
      <w:lvlJc w:val="left"/>
      <w:pPr>
        <w:ind w:left="1170" w:hanging="360"/>
      </w:pPr>
      <w:rPr>
        <w:b w:val="0"/>
      </w:rPr>
    </w:lvl>
    <w:lvl w:ilvl="2">
      <w:start w:val="1"/>
      <w:numFmt w:val="decimal"/>
      <w:lvlText w:val="%3."/>
      <w:lvlJc w:val="left"/>
      <w:pPr>
        <w:ind w:left="1440" w:hanging="360"/>
      </w:pPr>
      <w:rPr>
        <w:i w:val="0"/>
      </w:rPr>
    </w:lvl>
    <w:lvl w:ilvl="3">
      <w:start w:val="1"/>
      <w:numFmt w:val="lowerLetter"/>
      <w:lvlText w:val="%4)"/>
      <w:lvlJc w:val="left"/>
      <w:pPr>
        <w:ind w:left="1800" w:firstLine="0"/>
      </w:pPr>
    </w:lvl>
    <w:lvl w:ilvl="4">
      <w:start w:val="1"/>
      <w:numFmt w:val="decimal"/>
      <w:lvlText w:val="(%5)"/>
      <w:lvlJc w:val="left"/>
      <w:pPr>
        <w:ind w:left="2520" w:firstLine="0"/>
      </w:pPr>
    </w:lvl>
    <w:lvl w:ilvl="5">
      <w:start w:val="1"/>
      <w:numFmt w:val="lowerLetter"/>
      <w:lvlText w:val="(%6)"/>
      <w:lvlJc w:val="left"/>
      <w:pPr>
        <w:ind w:left="3240" w:firstLine="0"/>
      </w:pPr>
    </w:lvl>
    <w:lvl w:ilvl="6">
      <w:start w:val="1"/>
      <w:numFmt w:val="lowerRoman"/>
      <w:lvlText w:val="(%7)"/>
      <w:lvlJc w:val="left"/>
      <w:pPr>
        <w:ind w:left="3960" w:firstLine="0"/>
      </w:pPr>
    </w:lvl>
    <w:lvl w:ilvl="7">
      <w:start w:val="1"/>
      <w:numFmt w:val="lowerLetter"/>
      <w:lvlText w:val="(%8)"/>
      <w:lvlJc w:val="left"/>
      <w:pPr>
        <w:ind w:left="4680" w:firstLine="0"/>
      </w:pPr>
    </w:lvl>
    <w:lvl w:ilvl="8">
      <w:start w:val="1"/>
      <w:numFmt w:val="lowerRoman"/>
      <w:lvlText w:val="(%9)"/>
      <w:lvlJc w:val="left"/>
      <w:pPr>
        <w:ind w:left="5400" w:firstLine="0"/>
      </w:pPr>
    </w:lvl>
  </w:abstractNum>
  <w:abstractNum w:abstractNumId="2" w15:restartNumberingAfterBreak="0">
    <w:nsid w:val="0E5202CB"/>
    <w:multiLevelType w:val="multilevel"/>
    <w:tmpl w:val="9F143A7E"/>
    <w:styleLink w:val="CurrentList1"/>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FF56CB5"/>
    <w:multiLevelType w:val="multilevel"/>
    <w:tmpl w:val="7A5A510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51B6C0E"/>
    <w:multiLevelType w:val="multilevel"/>
    <w:tmpl w:val="32E858A6"/>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7612090"/>
    <w:multiLevelType w:val="hybridMultilevel"/>
    <w:tmpl w:val="E4B6C414"/>
    <w:lvl w:ilvl="0" w:tplc="04090015">
      <w:start w:val="1"/>
      <w:numFmt w:val="upperLetter"/>
      <w:lvlText w:val="%1."/>
      <w:lvlJc w:val="left"/>
      <w:pPr>
        <w:ind w:left="1825" w:hanging="360"/>
      </w:pPr>
    </w:lvl>
    <w:lvl w:ilvl="1" w:tplc="04090019" w:tentative="1">
      <w:start w:val="1"/>
      <w:numFmt w:val="lowerLetter"/>
      <w:lvlText w:val="%2."/>
      <w:lvlJc w:val="left"/>
      <w:pPr>
        <w:ind w:left="2545" w:hanging="360"/>
      </w:pPr>
    </w:lvl>
    <w:lvl w:ilvl="2" w:tplc="0409001B" w:tentative="1">
      <w:start w:val="1"/>
      <w:numFmt w:val="lowerRoman"/>
      <w:lvlText w:val="%3."/>
      <w:lvlJc w:val="right"/>
      <w:pPr>
        <w:ind w:left="3265" w:hanging="180"/>
      </w:pPr>
    </w:lvl>
    <w:lvl w:ilvl="3" w:tplc="0409000F" w:tentative="1">
      <w:start w:val="1"/>
      <w:numFmt w:val="decimal"/>
      <w:lvlText w:val="%4."/>
      <w:lvlJc w:val="left"/>
      <w:pPr>
        <w:ind w:left="3985" w:hanging="360"/>
      </w:pPr>
    </w:lvl>
    <w:lvl w:ilvl="4" w:tplc="04090019" w:tentative="1">
      <w:start w:val="1"/>
      <w:numFmt w:val="lowerLetter"/>
      <w:lvlText w:val="%5."/>
      <w:lvlJc w:val="left"/>
      <w:pPr>
        <w:ind w:left="4705" w:hanging="360"/>
      </w:pPr>
    </w:lvl>
    <w:lvl w:ilvl="5" w:tplc="0409001B" w:tentative="1">
      <w:start w:val="1"/>
      <w:numFmt w:val="lowerRoman"/>
      <w:lvlText w:val="%6."/>
      <w:lvlJc w:val="right"/>
      <w:pPr>
        <w:ind w:left="5425" w:hanging="180"/>
      </w:pPr>
    </w:lvl>
    <w:lvl w:ilvl="6" w:tplc="0409000F" w:tentative="1">
      <w:start w:val="1"/>
      <w:numFmt w:val="decimal"/>
      <w:lvlText w:val="%7."/>
      <w:lvlJc w:val="left"/>
      <w:pPr>
        <w:ind w:left="6145" w:hanging="360"/>
      </w:pPr>
    </w:lvl>
    <w:lvl w:ilvl="7" w:tplc="04090019" w:tentative="1">
      <w:start w:val="1"/>
      <w:numFmt w:val="lowerLetter"/>
      <w:lvlText w:val="%8."/>
      <w:lvlJc w:val="left"/>
      <w:pPr>
        <w:ind w:left="6865" w:hanging="360"/>
      </w:pPr>
    </w:lvl>
    <w:lvl w:ilvl="8" w:tplc="0409001B" w:tentative="1">
      <w:start w:val="1"/>
      <w:numFmt w:val="lowerRoman"/>
      <w:lvlText w:val="%9."/>
      <w:lvlJc w:val="right"/>
      <w:pPr>
        <w:ind w:left="7585" w:hanging="180"/>
      </w:pPr>
    </w:lvl>
  </w:abstractNum>
  <w:abstractNum w:abstractNumId="6" w15:restartNumberingAfterBreak="0">
    <w:nsid w:val="206C175B"/>
    <w:multiLevelType w:val="multilevel"/>
    <w:tmpl w:val="40A2FC30"/>
    <w:lvl w:ilvl="0">
      <w:start w:val="1"/>
      <w:numFmt w:val="decimal"/>
      <w:lvlText w:val="%1."/>
      <w:lvlJc w:val="left"/>
      <w:pPr>
        <w:ind w:left="1440" w:hanging="360"/>
      </w:pPr>
    </w:lvl>
    <w:lvl w:ilvl="1">
      <w:start w:val="1"/>
      <w:numFmt w:val="upperLetter"/>
      <w:lvlText w:val="%2."/>
      <w:lvlJc w:val="left"/>
      <w:pPr>
        <w:ind w:left="270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7" w15:restartNumberingAfterBreak="0">
    <w:nsid w:val="23AF2AA4"/>
    <w:multiLevelType w:val="multilevel"/>
    <w:tmpl w:val="4386C818"/>
    <w:lvl w:ilvl="0">
      <w:start w:val="1"/>
      <w:numFmt w:val="decimal"/>
      <w:lvlText w:val="%1."/>
      <w:lvlJc w:val="left"/>
      <w:pPr>
        <w:ind w:left="2700" w:hanging="360"/>
      </w:pPr>
      <w:rPr>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2AC805A8"/>
    <w:multiLevelType w:val="multilevel"/>
    <w:tmpl w:val="80B89F7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2C870590"/>
    <w:multiLevelType w:val="multilevel"/>
    <w:tmpl w:val="0784AF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F576E7"/>
    <w:multiLevelType w:val="multilevel"/>
    <w:tmpl w:val="94DE765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846434"/>
    <w:multiLevelType w:val="multilevel"/>
    <w:tmpl w:val="9ECA2ECA"/>
    <w:lvl w:ilvl="0">
      <w:start w:val="1"/>
      <w:numFmt w:val="upperLetter"/>
      <w:lvlText w:val="%1."/>
      <w:lvlJc w:val="left"/>
      <w:pPr>
        <w:ind w:left="1170" w:hanging="360"/>
      </w:pPr>
      <w:rPr>
        <w:rFonts w:ascii="Times New Roman" w:eastAsia="Calibri" w:hAnsi="Times New Roman" w:cs="Times New Roman" w:hint="default"/>
        <w:b w:val="0"/>
        <w:bCs w:val="0"/>
      </w:rPr>
    </w:lvl>
    <w:lvl w:ilvl="1">
      <w:start w:val="1"/>
      <w:numFmt w:val="decimal"/>
      <w:lvlText w:val="%2."/>
      <w:lvlJc w:val="left"/>
      <w:pPr>
        <w:ind w:left="1890" w:hanging="360"/>
      </w:pPr>
      <w:rPr>
        <w:rFonts w:asciiTheme="minorHAnsi" w:eastAsiaTheme="majorEastAsia" w:hAnsiTheme="minorHAnsi" w:cstheme="majorBidi"/>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94D0E78"/>
    <w:multiLevelType w:val="multilevel"/>
    <w:tmpl w:val="AC9081F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97E4BF4"/>
    <w:multiLevelType w:val="multilevel"/>
    <w:tmpl w:val="A9A4748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rFonts w:ascii="Times New Roman" w:hAnsi="Times New Roman" w:cs="Times New Roman" w:hint="default"/>
        <w:b w:val="0"/>
        <w:sz w:val="22"/>
        <w:szCs w:val="22"/>
        <w:vertAlign w:val="baseline"/>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3C6B176D"/>
    <w:multiLevelType w:val="multilevel"/>
    <w:tmpl w:val="80C8EACA"/>
    <w:lvl w:ilvl="0">
      <w:start w:val="1"/>
      <w:numFmt w:val="upperLetter"/>
      <w:lvlText w:val="%1."/>
      <w:lvlJc w:val="left"/>
      <w:pPr>
        <w:ind w:left="108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3D7D1B99"/>
    <w:multiLevelType w:val="multilevel"/>
    <w:tmpl w:val="F1D4D674"/>
    <w:lvl w:ilvl="0">
      <w:start w:val="1"/>
      <w:numFmt w:val="upperLetter"/>
      <w:lvlText w:val="%1."/>
      <w:lvlJc w:val="left"/>
      <w:pPr>
        <w:tabs>
          <w:tab w:val="num" w:pos="720"/>
        </w:tabs>
        <w:ind w:left="720" w:hanging="360"/>
      </w:pPr>
    </w:lvl>
    <w:lvl w:ilvl="1">
      <w:start w:val="1"/>
      <w:numFmt w:val="decimal"/>
      <w:lvlText w:val="%2."/>
      <w:lvlJc w:val="left"/>
      <w:pPr>
        <w:tabs>
          <w:tab w:val="num" w:pos="1890"/>
        </w:tabs>
        <w:ind w:left="189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3FD57E09"/>
    <w:multiLevelType w:val="multilevel"/>
    <w:tmpl w:val="DEA02AD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5CD16FB"/>
    <w:multiLevelType w:val="hybridMultilevel"/>
    <w:tmpl w:val="C45211FC"/>
    <w:lvl w:ilvl="0" w:tplc="B2E21354">
      <w:start w:val="1"/>
      <w:numFmt w:val="none"/>
      <w:lvlText w:val="C."/>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4CCA3473"/>
    <w:multiLevelType w:val="multilevel"/>
    <w:tmpl w:val="CC1A7C3C"/>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1" w15:restartNumberingAfterBreak="0">
    <w:nsid w:val="4D772382"/>
    <w:multiLevelType w:val="multilevel"/>
    <w:tmpl w:val="C8BC7E7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4F0234B9"/>
    <w:multiLevelType w:val="multilevel"/>
    <w:tmpl w:val="06204EDA"/>
    <w:lvl w:ilvl="0">
      <w:start w:val="1"/>
      <w:numFmt w:val="upperLetter"/>
      <w:lvlText w:val="%1."/>
      <w:lvlJc w:val="left"/>
      <w:pPr>
        <w:ind w:left="1080" w:hanging="360"/>
      </w:pPr>
      <w:rPr>
        <w:rFonts w:ascii="Times New Roman" w:eastAsia="Calibri" w:hAnsi="Times New Roman" w:cs="Times New Roman" w:hint="default"/>
      </w:rPr>
    </w:lvl>
    <w:lvl w:ilvl="1">
      <w:start w:val="2"/>
      <w:numFmt w:val="upperLetter"/>
      <w:lvlText w:val="%2."/>
      <w:lvlJc w:val="left"/>
      <w:pPr>
        <w:ind w:left="720" w:hanging="360"/>
      </w:pPr>
      <w:rPr>
        <w:b w:val="0"/>
      </w:rPr>
    </w:lvl>
    <w:lvl w:ilvl="2">
      <w:start w:val="1"/>
      <w:numFmt w:val="decimal"/>
      <w:lvlText w:val="%3."/>
      <w:lvlJc w:val="left"/>
      <w:pPr>
        <w:ind w:left="1440" w:hanging="360"/>
      </w:pPr>
      <w:rPr>
        <w:i w:val="0"/>
      </w:rPr>
    </w:lvl>
    <w:lvl w:ilvl="3">
      <w:start w:val="1"/>
      <w:numFmt w:val="lowerLetter"/>
      <w:lvlText w:val="%4)"/>
      <w:lvlJc w:val="left"/>
      <w:pPr>
        <w:ind w:left="1800" w:firstLine="0"/>
      </w:pPr>
    </w:lvl>
    <w:lvl w:ilvl="4">
      <w:start w:val="1"/>
      <w:numFmt w:val="decimal"/>
      <w:lvlText w:val="(%5)"/>
      <w:lvlJc w:val="left"/>
      <w:pPr>
        <w:ind w:left="2520" w:firstLine="0"/>
      </w:pPr>
    </w:lvl>
    <w:lvl w:ilvl="5">
      <w:start w:val="1"/>
      <w:numFmt w:val="lowerLetter"/>
      <w:lvlText w:val="(%6)"/>
      <w:lvlJc w:val="left"/>
      <w:pPr>
        <w:ind w:left="3240" w:firstLine="0"/>
      </w:pPr>
    </w:lvl>
    <w:lvl w:ilvl="6">
      <w:start w:val="1"/>
      <w:numFmt w:val="lowerRoman"/>
      <w:lvlText w:val="(%7)"/>
      <w:lvlJc w:val="left"/>
      <w:pPr>
        <w:ind w:left="3960" w:firstLine="0"/>
      </w:pPr>
    </w:lvl>
    <w:lvl w:ilvl="7">
      <w:start w:val="1"/>
      <w:numFmt w:val="lowerLetter"/>
      <w:lvlText w:val="(%8)"/>
      <w:lvlJc w:val="left"/>
      <w:pPr>
        <w:ind w:left="4680" w:firstLine="0"/>
      </w:pPr>
    </w:lvl>
    <w:lvl w:ilvl="8">
      <w:start w:val="1"/>
      <w:numFmt w:val="lowerRoman"/>
      <w:lvlText w:val="(%9)"/>
      <w:lvlJc w:val="left"/>
      <w:pPr>
        <w:ind w:left="5400" w:firstLine="0"/>
      </w:pPr>
    </w:lvl>
  </w:abstractNum>
  <w:abstractNum w:abstractNumId="23" w15:restartNumberingAfterBreak="0">
    <w:nsid w:val="55D33537"/>
    <w:multiLevelType w:val="multilevel"/>
    <w:tmpl w:val="9A483DAE"/>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4" w15:restartNumberingAfterBreak="0">
    <w:nsid w:val="59956BD3"/>
    <w:multiLevelType w:val="multilevel"/>
    <w:tmpl w:val="7B52814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5" w15:restartNumberingAfterBreak="0">
    <w:nsid w:val="5D0B4B1D"/>
    <w:multiLevelType w:val="multilevel"/>
    <w:tmpl w:val="B258478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1EB4744"/>
    <w:multiLevelType w:val="multilevel"/>
    <w:tmpl w:val="72664EB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64AB498B"/>
    <w:multiLevelType w:val="multilevel"/>
    <w:tmpl w:val="2C6EE1D8"/>
    <w:lvl w:ilvl="0">
      <w:start w:val="1"/>
      <w:numFmt w:val="upperLetter"/>
      <w:lvlText w:val="%1."/>
      <w:lvlJc w:val="left"/>
      <w:pPr>
        <w:ind w:left="1440" w:hanging="360"/>
      </w:pPr>
    </w:lvl>
    <w:lvl w:ilvl="1">
      <w:start w:val="1"/>
      <w:numFmt w:val="decimal"/>
      <w:lvlText w:val="%2."/>
      <w:lvlJc w:val="left"/>
      <w:pPr>
        <w:ind w:left="30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6A062CE8"/>
    <w:multiLevelType w:val="multilevel"/>
    <w:tmpl w:val="18CA478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ABE3669"/>
    <w:multiLevelType w:val="multilevel"/>
    <w:tmpl w:val="10061A78"/>
    <w:lvl w:ilvl="0">
      <w:start w:val="1"/>
      <w:numFmt w:val="upperLetter"/>
      <w:lvlText w:val="%1."/>
      <w:lvlJc w:val="left"/>
      <w:pPr>
        <w:ind w:left="1080" w:hanging="360"/>
      </w:pPr>
    </w:lvl>
    <w:lvl w:ilvl="1">
      <w:start w:val="1"/>
      <w:numFmt w:val="decimal"/>
      <w:lvlText w:val="%2."/>
      <w:lvlJc w:val="left"/>
      <w:pPr>
        <w:ind w:left="27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6FF5693"/>
    <w:multiLevelType w:val="multilevel"/>
    <w:tmpl w:val="3EEAE97A"/>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79895C2E"/>
    <w:multiLevelType w:val="multilevel"/>
    <w:tmpl w:val="27462D44"/>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32" w15:restartNumberingAfterBreak="0">
    <w:nsid w:val="7A8F13C2"/>
    <w:multiLevelType w:val="multilevel"/>
    <w:tmpl w:val="3CF02F4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01521837">
    <w:abstractNumId w:val="30"/>
  </w:num>
  <w:num w:numId="2" w16cid:durableId="1627547440">
    <w:abstractNumId w:val="4"/>
  </w:num>
  <w:num w:numId="3" w16cid:durableId="2145729528">
    <w:abstractNumId w:val="20"/>
  </w:num>
  <w:num w:numId="4" w16cid:durableId="1485009450">
    <w:abstractNumId w:val="13"/>
  </w:num>
  <w:num w:numId="5" w16cid:durableId="1791513734">
    <w:abstractNumId w:val="17"/>
  </w:num>
  <w:num w:numId="6" w16cid:durableId="1636569827">
    <w:abstractNumId w:val="8"/>
  </w:num>
  <w:num w:numId="7" w16cid:durableId="1018779507">
    <w:abstractNumId w:val="3"/>
  </w:num>
  <w:num w:numId="8" w16cid:durableId="1793089516">
    <w:abstractNumId w:val="1"/>
  </w:num>
  <w:num w:numId="9" w16cid:durableId="1392540075">
    <w:abstractNumId w:val="10"/>
  </w:num>
  <w:num w:numId="10" w16cid:durableId="1450855030">
    <w:abstractNumId w:val="7"/>
  </w:num>
  <w:num w:numId="11" w16cid:durableId="1215390830">
    <w:abstractNumId w:val="14"/>
  </w:num>
  <w:num w:numId="12" w16cid:durableId="1763377608">
    <w:abstractNumId w:val="21"/>
  </w:num>
  <w:num w:numId="13" w16cid:durableId="822358503">
    <w:abstractNumId w:val="25"/>
  </w:num>
  <w:num w:numId="14" w16cid:durableId="468061768">
    <w:abstractNumId w:val="12"/>
  </w:num>
  <w:num w:numId="15" w16cid:durableId="656034569">
    <w:abstractNumId w:val="28"/>
  </w:num>
  <w:num w:numId="16" w16cid:durableId="513617480">
    <w:abstractNumId w:val="27"/>
  </w:num>
  <w:num w:numId="17" w16cid:durableId="1581332278">
    <w:abstractNumId w:val="32"/>
  </w:num>
  <w:num w:numId="18" w16cid:durableId="1892694346">
    <w:abstractNumId w:val="0"/>
  </w:num>
  <w:num w:numId="19" w16cid:durableId="361786655">
    <w:abstractNumId w:val="31"/>
  </w:num>
  <w:num w:numId="20" w16cid:durableId="416172077">
    <w:abstractNumId w:val="19"/>
  </w:num>
  <w:num w:numId="21" w16cid:durableId="2068260273">
    <w:abstractNumId w:val="24"/>
  </w:num>
  <w:num w:numId="22" w16cid:durableId="1595670857">
    <w:abstractNumId w:val="6"/>
  </w:num>
  <w:num w:numId="23" w16cid:durableId="757019076">
    <w:abstractNumId w:val="11"/>
  </w:num>
  <w:num w:numId="24" w16cid:durableId="840193228">
    <w:abstractNumId w:val="16"/>
    <w:lvlOverride w:ilvl="0">
      <w:startOverride w:val="1"/>
    </w:lvlOverride>
  </w:num>
  <w:num w:numId="25" w16cid:durableId="2112436757">
    <w:abstractNumId w:val="16"/>
    <w:lvlOverride w:ilvl="0"/>
    <w:lvlOverride w:ilvl="1">
      <w:startOverride w:val="1"/>
    </w:lvlOverride>
  </w:num>
  <w:num w:numId="26" w16cid:durableId="976449836">
    <w:abstractNumId w:val="9"/>
  </w:num>
  <w:num w:numId="27" w16cid:durableId="1871868532">
    <w:abstractNumId w:val="23"/>
    <w:lvlOverride w:ilvl="0">
      <w:startOverride w:val="1"/>
    </w:lvlOverride>
  </w:num>
  <w:num w:numId="28" w16cid:durableId="1937442248">
    <w:abstractNumId w:val="26"/>
  </w:num>
  <w:num w:numId="29" w16cid:durableId="2121682146">
    <w:abstractNumId w:val="18"/>
  </w:num>
  <w:num w:numId="30" w16cid:durableId="1499689308">
    <w:abstractNumId w:val="2"/>
  </w:num>
  <w:num w:numId="31" w16cid:durableId="1673988483">
    <w:abstractNumId w:val="22"/>
  </w:num>
  <w:num w:numId="32" w16cid:durableId="167915643">
    <w:abstractNumId w:val="5"/>
  </w:num>
  <w:num w:numId="33" w16cid:durableId="1585455211">
    <w:abstractNumId w:val="15"/>
  </w:num>
  <w:num w:numId="34" w16cid:durableId="855734368">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ED6"/>
    <w:rsid w:val="000114AB"/>
    <w:rsid w:val="000F5B57"/>
    <w:rsid w:val="00174A0F"/>
    <w:rsid w:val="001C6AB4"/>
    <w:rsid w:val="00320A50"/>
    <w:rsid w:val="00444B97"/>
    <w:rsid w:val="005760E7"/>
    <w:rsid w:val="00643975"/>
    <w:rsid w:val="006E01C1"/>
    <w:rsid w:val="00704DAD"/>
    <w:rsid w:val="00711A6C"/>
    <w:rsid w:val="00795555"/>
    <w:rsid w:val="007C6A5D"/>
    <w:rsid w:val="00882424"/>
    <w:rsid w:val="008915A7"/>
    <w:rsid w:val="008D09B1"/>
    <w:rsid w:val="00936632"/>
    <w:rsid w:val="009A4F27"/>
    <w:rsid w:val="009E276E"/>
    <w:rsid w:val="009F6D8D"/>
    <w:rsid w:val="00A13179"/>
    <w:rsid w:val="00A577A0"/>
    <w:rsid w:val="00B06ED6"/>
    <w:rsid w:val="00B1053E"/>
    <w:rsid w:val="00BD4890"/>
    <w:rsid w:val="00CB0919"/>
    <w:rsid w:val="00D076AE"/>
    <w:rsid w:val="00D535F0"/>
    <w:rsid w:val="00DA68F0"/>
    <w:rsid w:val="00F54731"/>
    <w:rsid w:val="00F911E4"/>
    <w:rsid w:val="063E55A0"/>
    <w:rsid w:val="159B2BA9"/>
    <w:rsid w:val="1B040DD2"/>
    <w:rsid w:val="2DDC8512"/>
    <w:rsid w:val="3AAC3D79"/>
    <w:rsid w:val="42513739"/>
    <w:rsid w:val="4314CF0F"/>
    <w:rsid w:val="4A16A394"/>
    <w:rsid w:val="6C2B80D1"/>
    <w:rsid w:val="6FB91D29"/>
    <w:rsid w:val="710C4F8F"/>
    <w:rsid w:val="7CE4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AB936"/>
  <w15:docId w15:val="{E11D1E13-DE9B-4C29-8623-B3BC863E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customStyle="1" w:styleId="UnresolvedMention1">
    <w:name w:val="Unresolved Mention1"/>
    <w:basedOn w:val="DefaultParagraphFont"/>
    <w:uiPriority w:val="99"/>
    <w:semiHidden/>
    <w:unhideWhenUsed/>
    <w:rsid w:val="0011284E"/>
    <w:rPr>
      <w:color w:val="605E5C"/>
      <w:shd w:val="clear" w:color="auto" w:fill="E1DFDD"/>
    </w:rPr>
  </w:style>
  <w:style w:type="character" w:styleId="UnresolvedMention">
    <w:name w:val="Unresolved Mention"/>
    <w:basedOn w:val="DefaultParagraphFont"/>
    <w:uiPriority w:val="99"/>
    <w:rsid w:val="0060491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D076AE"/>
    <w:pPr>
      <w:spacing w:before="100" w:beforeAutospacing="1" w:after="100" w:afterAutospacing="1"/>
    </w:pPr>
    <w:rPr>
      <w:rFonts w:ascii="Times New Roman" w:eastAsia="Times New Roman" w:hAnsi="Times New Roman" w:cs="Times New Roman"/>
    </w:rPr>
  </w:style>
  <w:style w:type="numbering" w:customStyle="1" w:styleId="CurrentList1">
    <w:name w:val="Current List1"/>
    <w:uiPriority w:val="99"/>
    <w:rsid w:val="000114AB"/>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bVWkzTpkbVpAZUUXQTLXYapf/A==">CgMxLjAyCmlkLjMwajB6bGwyCmlkLjFmb2I5dGUyCmlkLjJldDkycDAyCmlkLjN6bnlzaDcyCWlkLmdqZGd4czIJaWQudHlqY3d0MgppZC4zZHk2dmttMgppZC4xdDNoNXNmMgppZC4yczhleW8xMgppZC40ZDM0b2c4MgppZC4xN2RwOHZ1MgppZC4zcmRjcmpuOAByITFsWEk1ZTlYbUVuQzdscnFPQWtrV2ZXZnlnbktEdUJWaw==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Baffles</Product_x0020_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3E1454-2012-4375-B7D4-9E81D2B14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00D49E-B1A0-43DB-91DE-5ABBA46D9C00}">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4.xml><?xml version="1.0" encoding="utf-8"?>
<ds:datastoreItem xmlns:ds="http://schemas.openxmlformats.org/officeDocument/2006/customXml" ds:itemID="{4CC4BDF6-49D3-4F3B-8753-58AD7F0A40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1475</Words>
  <Characters>8587</Characters>
  <Application>Microsoft Office Word</Application>
  <DocSecurity>0</DocSecurity>
  <Lines>171</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Dylan Johnson</cp:lastModifiedBy>
  <cp:revision>3</cp:revision>
  <dcterms:created xsi:type="dcterms:W3CDTF">2026-09-30T21:08:00Z</dcterms:created>
  <dcterms:modified xsi:type="dcterms:W3CDTF">2026-09-30T21:09:00Z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Baffles</vt:lpwstr>
  </property>
  <property fmtid="{D5CDD505-2E9C-101B-9397-08002B2CF9AE}" pid="6" name="DocumentStatus">
    <vt:lpwstr>Active</vt:lpwstr>
  </property>
</Properties>
</file>